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5F91" w14:textId="77777777" w:rsidR="009E2F01" w:rsidRPr="00392567" w:rsidRDefault="009E2F01" w:rsidP="009E2F01">
      <w:pPr>
        <w:pBdr>
          <w:top w:val="nil"/>
          <w:left w:val="nil"/>
          <w:bottom w:val="nil"/>
          <w:right w:val="nil"/>
          <w:between w:val="nil"/>
          <w:bar w:val="nil"/>
        </w:pBdr>
        <w:spacing w:after="0" w:line="240" w:lineRule="auto"/>
        <w:rPr>
          <w:rFonts w:ascii="Calibri" w:eastAsia="Arial Unicode MS" w:hAnsi="Calibri" w:cs="Calibri"/>
          <w:color w:val="000000" w:themeColor="text1"/>
          <w:kern w:val="0"/>
          <w:sz w:val="24"/>
          <w:szCs w:val="24"/>
          <w:bdr w:val="nil"/>
          <w:lang w:val="en-US"/>
          <w14:ligatures w14:val="none"/>
        </w:rPr>
      </w:pPr>
    </w:p>
    <w:p w14:paraId="0C72F474" w14:textId="61B7C89F" w:rsidR="009E2F01" w:rsidRDefault="009E2F01" w:rsidP="00496D4B">
      <w:pPr>
        <w:jc w:val="center"/>
        <w:rPr>
          <w:rFonts w:ascii="Calibri" w:eastAsia="Aptos" w:hAnsi="Calibri" w:cs="Calibri"/>
          <w:b/>
          <w:bCs/>
          <w:color w:val="000000" w:themeColor="text1"/>
          <w:sz w:val="24"/>
          <w:szCs w:val="24"/>
        </w:rPr>
      </w:pPr>
      <w:r w:rsidRPr="00B71AB8">
        <w:rPr>
          <w:rFonts w:ascii="Calibri" w:eastAsia="Aptos" w:hAnsi="Calibri" w:cs="Calibri"/>
          <w:b/>
          <w:bCs/>
          <w:color w:val="000000" w:themeColor="text1"/>
          <w:sz w:val="24"/>
          <w:szCs w:val="24"/>
        </w:rPr>
        <w:t xml:space="preserve">Hartlebury </w:t>
      </w:r>
      <w:r w:rsidR="00392567" w:rsidRPr="00B71AB8">
        <w:rPr>
          <w:rFonts w:ascii="Calibri" w:eastAsia="Aptos" w:hAnsi="Calibri" w:cs="Calibri"/>
          <w:b/>
          <w:bCs/>
          <w:color w:val="000000" w:themeColor="text1"/>
          <w:sz w:val="24"/>
          <w:szCs w:val="24"/>
        </w:rPr>
        <w:t xml:space="preserve">Parish </w:t>
      </w:r>
      <w:r w:rsidRPr="00B71AB8">
        <w:rPr>
          <w:rFonts w:ascii="Calibri" w:eastAsia="Aptos" w:hAnsi="Calibri" w:cs="Calibri"/>
          <w:b/>
          <w:bCs/>
          <w:color w:val="000000" w:themeColor="text1"/>
          <w:sz w:val="24"/>
          <w:szCs w:val="24"/>
        </w:rPr>
        <w:t>Community Calendar Operating Framework</w:t>
      </w:r>
    </w:p>
    <w:p w14:paraId="1DAA5148" w14:textId="434A3EEA" w:rsidR="00496D4B" w:rsidRDefault="00496D4B" w:rsidP="009E2F01">
      <w:pPr>
        <w:rPr>
          <w:rFonts w:ascii="Calibri" w:eastAsia="Aptos" w:hAnsi="Calibri" w:cs="Calibri"/>
          <w:b/>
          <w:bCs/>
          <w:color w:val="000000" w:themeColor="text1"/>
          <w:sz w:val="24"/>
          <w:szCs w:val="24"/>
        </w:rPr>
      </w:pPr>
      <w:r>
        <w:rPr>
          <w:rFonts w:ascii="Calibri" w:eastAsia="Aptos" w:hAnsi="Calibri" w:cs="Calibri"/>
          <w:b/>
          <w:bCs/>
          <w:color w:val="000000" w:themeColor="text1"/>
          <w:sz w:val="24"/>
          <w:szCs w:val="24"/>
        </w:rPr>
        <w:t>Purpose</w:t>
      </w:r>
    </w:p>
    <w:p w14:paraId="58D5E164" w14:textId="3C6510FB" w:rsidR="00DA7BF7" w:rsidRDefault="00DA7BF7">
      <w:pPr>
        <w:rPr>
          <w:lang w:eastAsia="en-GB"/>
        </w:rPr>
      </w:pPr>
      <w:r>
        <w:rPr>
          <w:rFonts w:ascii="Calibri" w:hAnsi="Calibri" w:cs="Calibri"/>
          <w:color w:val="000000"/>
          <w:sz w:val="24"/>
          <w:szCs w:val="24"/>
        </w:rPr>
        <w:t xml:space="preserve">This document sets out the operating framework for the Hartlebury Parish Community Calendar. Its purpose is to provide clear guidance on how events are submitted, reviewed, approved and published, ensuring the </w:t>
      </w:r>
      <w:r w:rsidR="00A22733">
        <w:rPr>
          <w:rFonts w:ascii="Calibri" w:hAnsi="Calibri" w:cs="Calibri"/>
          <w:color w:val="000000"/>
          <w:sz w:val="24"/>
          <w:szCs w:val="24"/>
        </w:rPr>
        <w:t xml:space="preserve">community </w:t>
      </w:r>
      <w:r>
        <w:rPr>
          <w:rFonts w:ascii="Calibri" w:hAnsi="Calibri" w:cs="Calibri"/>
          <w:color w:val="000000"/>
          <w:sz w:val="24"/>
          <w:szCs w:val="24"/>
        </w:rPr>
        <w:t xml:space="preserve">calendar is managed </w:t>
      </w:r>
      <w:r w:rsidR="003054CC">
        <w:rPr>
          <w:rFonts w:ascii="Calibri" w:hAnsi="Calibri" w:cs="Calibri"/>
          <w:color w:val="000000"/>
          <w:sz w:val="24"/>
          <w:szCs w:val="24"/>
        </w:rPr>
        <w:t>with consistency</w:t>
      </w:r>
      <w:r>
        <w:rPr>
          <w:rFonts w:ascii="Calibri" w:hAnsi="Calibri" w:cs="Calibri"/>
          <w:color w:val="000000"/>
          <w:sz w:val="24"/>
          <w:szCs w:val="24"/>
        </w:rPr>
        <w:t xml:space="preserve">, </w:t>
      </w:r>
      <w:r w:rsidR="003054CC">
        <w:rPr>
          <w:rFonts w:ascii="Calibri" w:hAnsi="Calibri" w:cs="Calibri"/>
          <w:color w:val="000000"/>
          <w:sz w:val="24"/>
          <w:szCs w:val="24"/>
        </w:rPr>
        <w:t>transparency</w:t>
      </w:r>
      <w:r>
        <w:rPr>
          <w:rFonts w:ascii="Calibri" w:hAnsi="Calibri" w:cs="Calibri"/>
          <w:color w:val="000000"/>
          <w:sz w:val="24"/>
          <w:szCs w:val="24"/>
        </w:rPr>
        <w:t xml:space="preserve"> and in the interests of the local community.</w:t>
      </w:r>
    </w:p>
    <w:p w14:paraId="336A2077" w14:textId="77777777" w:rsidR="00392567" w:rsidRPr="00B71AB8" w:rsidRDefault="00392567" w:rsidP="00392567">
      <w:pPr>
        <w:pStyle w:val="ListParagraph"/>
        <w:numPr>
          <w:ilvl w:val="0"/>
          <w:numId w:val="12"/>
        </w:numPr>
        <w:rPr>
          <w:rFonts w:ascii="Calibri" w:hAnsi="Calibri" w:cs="Calibri"/>
          <w:b/>
          <w:bCs/>
          <w:sz w:val="24"/>
          <w:szCs w:val="24"/>
        </w:rPr>
      </w:pPr>
      <w:r w:rsidRPr="00B71AB8">
        <w:rPr>
          <w:rFonts w:ascii="Calibri" w:hAnsi="Calibri" w:cs="Calibri"/>
          <w:b/>
          <w:bCs/>
          <w:sz w:val="24"/>
          <w:szCs w:val="24"/>
        </w:rPr>
        <w:t>Governance</w:t>
      </w:r>
    </w:p>
    <w:p w14:paraId="41613AB8" w14:textId="77777777" w:rsidR="00392567" w:rsidRPr="00B71AB8" w:rsidRDefault="00392567" w:rsidP="00392567">
      <w:pPr>
        <w:pStyle w:val="ListParagraph"/>
        <w:numPr>
          <w:ilvl w:val="0"/>
          <w:numId w:val="14"/>
        </w:numPr>
        <w:rPr>
          <w:rFonts w:ascii="Calibri" w:hAnsi="Calibri" w:cs="Calibri"/>
          <w:b/>
          <w:bCs/>
          <w:sz w:val="24"/>
          <w:szCs w:val="24"/>
        </w:rPr>
      </w:pPr>
      <w:r w:rsidRPr="00B71AB8">
        <w:rPr>
          <w:rFonts w:ascii="Calibri" w:hAnsi="Calibri" w:cs="Calibri"/>
          <w:b/>
          <w:bCs/>
          <w:sz w:val="24"/>
          <w:szCs w:val="24"/>
        </w:rPr>
        <w:t xml:space="preserve">Ownership: </w:t>
      </w:r>
      <w:r w:rsidRPr="00B71AB8">
        <w:rPr>
          <w:rFonts w:ascii="Calibri" w:hAnsi="Calibri" w:cs="Calibri"/>
          <w:sz w:val="24"/>
          <w:szCs w:val="24"/>
        </w:rPr>
        <w:t>The Community Calendar shall be owned by Hartlebury Parish Council and hosted on the Parish Council website.</w:t>
      </w:r>
    </w:p>
    <w:p w14:paraId="6E651D38" w14:textId="5CC40F73" w:rsidR="00392567" w:rsidRPr="00B71AB8" w:rsidRDefault="00392567" w:rsidP="00392567">
      <w:pPr>
        <w:pStyle w:val="ListParagraph"/>
        <w:numPr>
          <w:ilvl w:val="0"/>
          <w:numId w:val="14"/>
        </w:numPr>
        <w:rPr>
          <w:rFonts w:ascii="Calibri" w:hAnsi="Calibri" w:cs="Calibri"/>
          <w:b/>
          <w:bCs/>
          <w:sz w:val="24"/>
          <w:szCs w:val="24"/>
        </w:rPr>
      </w:pPr>
      <w:r w:rsidRPr="00B71AB8">
        <w:rPr>
          <w:rFonts w:ascii="Calibri" w:hAnsi="Calibri" w:cs="Calibri"/>
          <w:b/>
          <w:bCs/>
          <w:sz w:val="24"/>
          <w:szCs w:val="24"/>
        </w:rPr>
        <w:t>Administration:</w:t>
      </w:r>
      <w:r w:rsidRPr="00B71AB8">
        <w:rPr>
          <w:rFonts w:ascii="Calibri" w:hAnsi="Calibri" w:cs="Calibri"/>
          <w:sz w:val="24"/>
          <w:szCs w:val="24"/>
        </w:rPr>
        <w:t xml:space="preserve"> </w:t>
      </w:r>
      <w:r w:rsidR="00017A60">
        <w:rPr>
          <w:rFonts w:ascii="Calibri" w:hAnsi="Calibri" w:cs="Calibri"/>
          <w:sz w:val="24"/>
          <w:szCs w:val="24"/>
        </w:rPr>
        <w:t>D</w:t>
      </w:r>
      <w:r w:rsidRPr="00B71AB8">
        <w:rPr>
          <w:rFonts w:ascii="Calibri" w:hAnsi="Calibri" w:cs="Calibri"/>
          <w:sz w:val="24"/>
          <w:szCs w:val="24"/>
        </w:rPr>
        <w:t>esignated Parish Council member</w:t>
      </w:r>
      <w:r w:rsidR="00017A60">
        <w:rPr>
          <w:rFonts w:ascii="Calibri" w:hAnsi="Calibri" w:cs="Calibri"/>
          <w:sz w:val="24"/>
          <w:szCs w:val="24"/>
        </w:rPr>
        <w:t>s</w:t>
      </w:r>
      <w:r w:rsidRPr="00B71AB8">
        <w:rPr>
          <w:rFonts w:ascii="Calibri" w:hAnsi="Calibri" w:cs="Calibri"/>
          <w:sz w:val="24"/>
          <w:szCs w:val="24"/>
        </w:rPr>
        <w:t xml:space="preserve"> or authorised volunteer administrator shall manage the day-to-day operation of the </w:t>
      </w:r>
      <w:r w:rsidR="009E64DF">
        <w:rPr>
          <w:rFonts w:ascii="Calibri" w:hAnsi="Calibri" w:cs="Calibri"/>
          <w:sz w:val="24"/>
          <w:szCs w:val="24"/>
        </w:rPr>
        <w:t xml:space="preserve">community </w:t>
      </w:r>
      <w:r w:rsidRPr="00B71AB8">
        <w:rPr>
          <w:rFonts w:ascii="Calibri" w:hAnsi="Calibri" w:cs="Calibri"/>
          <w:sz w:val="24"/>
          <w:szCs w:val="24"/>
        </w:rPr>
        <w:t>calendar.</w:t>
      </w:r>
    </w:p>
    <w:p w14:paraId="1A8FBDFC" w14:textId="2DF705F9" w:rsidR="00392567" w:rsidRPr="00B71AB8" w:rsidRDefault="00392567" w:rsidP="00392567">
      <w:pPr>
        <w:pStyle w:val="ListParagraph"/>
        <w:numPr>
          <w:ilvl w:val="0"/>
          <w:numId w:val="14"/>
        </w:numPr>
        <w:rPr>
          <w:rFonts w:ascii="Calibri" w:hAnsi="Calibri" w:cs="Calibri"/>
          <w:b/>
          <w:bCs/>
          <w:sz w:val="24"/>
          <w:szCs w:val="24"/>
        </w:rPr>
      </w:pPr>
      <w:r w:rsidRPr="00B71AB8">
        <w:rPr>
          <w:rFonts w:ascii="Calibri" w:hAnsi="Calibri" w:cs="Calibri"/>
          <w:b/>
          <w:bCs/>
          <w:sz w:val="24"/>
          <w:szCs w:val="24"/>
        </w:rPr>
        <w:t>Oversight:</w:t>
      </w:r>
      <w:r w:rsidRPr="00B71AB8">
        <w:rPr>
          <w:rFonts w:ascii="Calibri" w:hAnsi="Calibri" w:cs="Calibri"/>
          <w:sz w:val="24"/>
          <w:szCs w:val="24"/>
        </w:rPr>
        <w:t xml:space="preserve"> Overall responsibility shall rest with </w:t>
      </w:r>
      <w:r w:rsidR="009E64DF">
        <w:rPr>
          <w:rFonts w:ascii="Calibri" w:hAnsi="Calibri" w:cs="Calibri"/>
          <w:sz w:val="24"/>
          <w:szCs w:val="24"/>
        </w:rPr>
        <w:t xml:space="preserve">the </w:t>
      </w:r>
      <w:r w:rsidRPr="00B71AB8">
        <w:rPr>
          <w:rFonts w:ascii="Calibri" w:hAnsi="Calibri" w:cs="Calibri"/>
          <w:sz w:val="24"/>
          <w:szCs w:val="24"/>
        </w:rPr>
        <w:t xml:space="preserve">delegated </w:t>
      </w:r>
      <w:r w:rsidR="00392008">
        <w:rPr>
          <w:rFonts w:ascii="Calibri" w:hAnsi="Calibri" w:cs="Calibri"/>
          <w:sz w:val="24"/>
          <w:szCs w:val="24"/>
        </w:rPr>
        <w:t>advisory group</w:t>
      </w:r>
      <w:r w:rsidR="0087212C">
        <w:rPr>
          <w:rFonts w:ascii="Calibri" w:hAnsi="Calibri" w:cs="Calibri"/>
          <w:sz w:val="24"/>
          <w:szCs w:val="24"/>
        </w:rPr>
        <w:t xml:space="preserve"> (Strategy Advisory Group)</w:t>
      </w:r>
      <w:r w:rsidRPr="00B71AB8">
        <w:rPr>
          <w:rFonts w:ascii="Calibri" w:hAnsi="Calibri" w:cs="Calibri"/>
          <w:sz w:val="24"/>
          <w:szCs w:val="24"/>
        </w:rPr>
        <w:t xml:space="preserve">, which will review the effectiveness of the </w:t>
      </w:r>
      <w:r w:rsidR="00C41FFA">
        <w:rPr>
          <w:rFonts w:ascii="Calibri" w:hAnsi="Calibri" w:cs="Calibri"/>
          <w:sz w:val="24"/>
          <w:szCs w:val="24"/>
        </w:rPr>
        <w:t xml:space="preserve">community </w:t>
      </w:r>
      <w:r w:rsidRPr="00B71AB8">
        <w:rPr>
          <w:rFonts w:ascii="Calibri" w:hAnsi="Calibri" w:cs="Calibri"/>
          <w:sz w:val="24"/>
          <w:szCs w:val="24"/>
        </w:rPr>
        <w:t>calendar on an annual basis.</w:t>
      </w:r>
    </w:p>
    <w:p w14:paraId="2A5BDD96" w14:textId="77777777" w:rsidR="00392567" w:rsidRPr="00B71AB8" w:rsidRDefault="00392567" w:rsidP="00392567">
      <w:pPr>
        <w:pStyle w:val="ListParagraph"/>
        <w:rPr>
          <w:rFonts w:ascii="Calibri" w:hAnsi="Calibri" w:cs="Calibri"/>
          <w:b/>
          <w:bCs/>
          <w:sz w:val="24"/>
          <w:szCs w:val="24"/>
        </w:rPr>
      </w:pPr>
    </w:p>
    <w:p w14:paraId="1778383A" w14:textId="7E6601B1" w:rsidR="00392567" w:rsidRPr="00B71AB8" w:rsidRDefault="00392567" w:rsidP="00392567">
      <w:pPr>
        <w:pStyle w:val="ListParagraph"/>
        <w:numPr>
          <w:ilvl w:val="0"/>
          <w:numId w:val="12"/>
        </w:numPr>
        <w:rPr>
          <w:rFonts w:ascii="Calibri" w:hAnsi="Calibri" w:cs="Calibri"/>
          <w:b/>
          <w:bCs/>
          <w:sz w:val="24"/>
          <w:szCs w:val="24"/>
        </w:rPr>
      </w:pPr>
      <w:r w:rsidRPr="00B71AB8">
        <w:rPr>
          <w:rFonts w:ascii="Calibri" w:hAnsi="Calibri" w:cs="Calibri"/>
          <w:b/>
          <w:bCs/>
          <w:sz w:val="24"/>
          <w:szCs w:val="24"/>
        </w:rPr>
        <w:t>Submission Process</w:t>
      </w:r>
    </w:p>
    <w:p w14:paraId="181BBA46" w14:textId="419CF586" w:rsidR="00392567" w:rsidRPr="00B71AB8" w:rsidRDefault="00392567" w:rsidP="00392567">
      <w:pPr>
        <w:rPr>
          <w:rFonts w:ascii="Calibri" w:hAnsi="Calibri" w:cs="Calibri"/>
          <w:sz w:val="24"/>
          <w:szCs w:val="24"/>
        </w:rPr>
      </w:pPr>
      <w:r w:rsidRPr="00B71AB8">
        <w:rPr>
          <w:rFonts w:ascii="Calibri" w:hAnsi="Calibri" w:cs="Calibri"/>
          <w:sz w:val="24"/>
          <w:szCs w:val="24"/>
        </w:rPr>
        <w:t>Event submissions may be made by</w:t>
      </w:r>
      <w:r w:rsidR="00074FE2">
        <w:rPr>
          <w:rFonts w:ascii="Calibri" w:hAnsi="Calibri" w:cs="Calibri"/>
          <w:sz w:val="24"/>
          <w:szCs w:val="24"/>
        </w:rPr>
        <w:t xml:space="preserve"> the following</w:t>
      </w:r>
    </w:p>
    <w:p w14:paraId="7AC5BD35" w14:textId="0F5D50B5" w:rsidR="00392567" w:rsidRPr="00B71AB8" w:rsidRDefault="00392567" w:rsidP="00392567">
      <w:pPr>
        <w:numPr>
          <w:ilvl w:val="0"/>
          <w:numId w:val="3"/>
        </w:numPr>
        <w:tabs>
          <w:tab w:val="num" w:pos="720"/>
        </w:tabs>
        <w:rPr>
          <w:rFonts w:ascii="Calibri" w:hAnsi="Calibri" w:cs="Calibri"/>
          <w:sz w:val="24"/>
          <w:szCs w:val="24"/>
        </w:rPr>
      </w:pPr>
      <w:r w:rsidRPr="00B71AB8">
        <w:rPr>
          <w:rFonts w:ascii="Calibri" w:hAnsi="Calibri" w:cs="Calibri"/>
          <w:sz w:val="24"/>
          <w:szCs w:val="24"/>
        </w:rPr>
        <w:t>Community groups</w:t>
      </w:r>
      <w:r w:rsidR="00703F46">
        <w:rPr>
          <w:rFonts w:ascii="Calibri" w:hAnsi="Calibri" w:cs="Calibri"/>
          <w:sz w:val="24"/>
          <w:szCs w:val="24"/>
        </w:rPr>
        <w:t xml:space="preserve"> or associations.</w:t>
      </w:r>
    </w:p>
    <w:p w14:paraId="0EF899C9" w14:textId="77777777" w:rsidR="00392567" w:rsidRPr="00B71AB8" w:rsidRDefault="00392567" w:rsidP="00392567">
      <w:pPr>
        <w:numPr>
          <w:ilvl w:val="0"/>
          <w:numId w:val="3"/>
        </w:numPr>
        <w:tabs>
          <w:tab w:val="num" w:pos="720"/>
        </w:tabs>
        <w:rPr>
          <w:rFonts w:ascii="Calibri" w:hAnsi="Calibri" w:cs="Calibri"/>
          <w:sz w:val="24"/>
          <w:szCs w:val="24"/>
        </w:rPr>
      </w:pPr>
      <w:r w:rsidRPr="00B71AB8">
        <w:rPr>
          <w:rFonts w:ascii="Calibri" w:hAnsi="Calibri" w:cs="Calibri"/>
          <w:sz w:val="24"/>
          <w:szCs w:val="24"/>
        </w:rPr>
        <w:t>Registered charities.</w:t>
      </w:r>
    </w:p>
    <w:p w14:paraId="72306D7D" w14:textId="77777777" w:rsidR="00392567" w:rsidRPr="00B71AB8" w:rsidRDefault="00392567" w:rsidP="00392567">
      <w:pPr>
        <w:numPr>
          <w:ilvl w:val="0"/>
          <w:numId w:val="3"/>
        </w:numPr>
        <w:tabs>
          <w:tab w:val="num" w:pos="720"/>
        </w:tabs>
        <w:rPr>
          <w:rFonts w:ascii="Calibri" w:hAnsi="Calibri" w:cs="Calibri"/>
          <w:sz w:val="24"/>
          <w:szCs w:val="24"/>
        </w:rPr>
      </w:pPr>
      <w:r w:rsidRPr="00B71AB8">
        <w:rPr>
          <w:rFonts w:ascii="Calibri" w:hAnsi="Calibri" w:cs="Calibri"/>
          <w:sz w:val="24"/>
          <w:szCs w:val="24"/>
        </w:rPr>
        <w:t>Educational establishments.</w:t>
      </w:r>
    </w:p>
    <w:p w14:paraId="46E53A76" w14:textId="77777777" w:rsidR="00392567" w:rsidRPr="00B71AB8" w:rsidRDefault="00392567" w:rsidP="00392567">
      <w:pPr>
        <w:numPr>
          <w:ilvl w:val="0"/>
          <w:numId w:val="3"/>
        </w:numPr>
        <w:tabs>
          <w:tab w:val="num" w:pos="720"/>
        </w:tabs>
        <w:rPr>
          <w:rFonts w:ascii="Calibri" w:hAnsi="Calibri" w:cs="Calibri"/>
          <w:sz w:val="24"/>
          <w:szCs w:val="24"/>
        </w:rPr>
      </w:pPr>
      <w:r w:rsidRPr="00B71AB8">
        <w:rPr>
          <w:rFonts w:ascii="Calibri" w:hAnsi="Calibri" w:cs="Calibri"/>
          <w:sz w:val="24"/>
          <w:szCs w:val="24"/>
        </w:rPr>
        <w:t>Faith organisations.</w:t>
      </w:r>
    </w:p>
    <w:p w14:paraId="2B86490B" w14:textId="06E3DCA2" w:rsidR="00392567" w:rsidRPr="00703F46" w:rsidRDefault="00392567" w:rsidP="00703F46">
      <w:pPr>
        <w:numPr>
          <w:ilvl w:val="0"/>
          <w:numId w:val="3"/>
        </w:numPr>
        <w:tabs>
          <w:tab w:val="num" w:pos="720"/>
        </w:tabs>
        <w:rPr>
          <w:rFonts w:ascii="Calibri" w:hAnsi="Calibri" w:cs="Calibri"/>
          <w:sz w:val="24"/>
          <w:szCs w:val="24"/>
        </w:rPr>
      </w:pPr>
      <w:r w:rsidRPr="00B71AB8">
        <w:rPr>
          <w:rFonts w:ascii="Calibri" w:hAnsi="Calibri" w:cs="Calibri"/>
          <w:sz w:val="24"/>
          <w:szCs w:val="24"/>
        </w:rPr>
        <w:t>Sports</w:t>
      </w:r>
      <w:r w:rsidR="006C443D">
        <w:rPr>
          <w:rFonts w:ascii="Calibri" w:hAnsi="Calibri" w:cs="Calibri"/>
          <w:sz w:val="24"/>
          <w:szCs w:val="24"/>
        </w:rPr>
        <w:t>, health and wellbeing</w:t>
      </w:r>
      <w:r w:rsidRPr="00B71AB8">
        <w:rPr>
          <w:rFonts w:ascii="Calibri" w:hAnsi="Calibri" w:cs="Calibri"/>
          <w:sz w:val="24"/>
          <w:szCs w:val="24"/>
        </w:rPr>
        <w:t xml:space="preserve"> clubs</w:t>
      </w:r>
      <w:r w:rsidR="00546A97">
        <w:rPr>
          <w:rFonts w:ascii="Calibri" w:hAnsi="Calibri" w:cs="Calibri"/>
          <w:sz w:val="24"/>
          <w:szCs w:val="24"/>
        </w:rPr>
        <w:t xml:space="preserve"> or associations.</w:t>
      </w:r>
    </w:p>
    <w:p w14:paraId="59AD07AE" w14:textId="77777777" w:rsidR="00392567" w:rsidRDefault="00392567" w:rsidP="00392567">
      <w:pPr>
        <w:numPr>
          <w:ilvl w:val="0"/>
          <w:numId w:val="3"/>
        </w:numPr>
        <w:tabs>
          <w:tab w:val="num" w:pos="720"/>
        </w:tabs>
        <w:rPr>
          <w:rFonts w:ascii="Calibri" w:hAnsi="Calibri" w:cs="Calibri"/>
          <w:sz w:val="24"/>
          <w:szCs w:val="24"/>
        </w:rPr>
      </w:pPr>
      <w:r w:rsidRPr="00B71AB8">
        <w:rPr>
          <w:rFonts w:ascii="Calibri" w:hAnsi="Calibri" w:cs="Calibri"/>
          <w:sz w:val="24"/>
          <w:szCs w:val="24"/>
        </w:rPr>
        <w:t>Local businesses with community-focused events.</w:t>
      </w:r>
    </w:p>
    <w:p w14:paraId="08124108" w14:textId="7A50F42A" w:rsidR="00811F17" w:rsidRPr="00B71AB8" w:rsidRDefault="00CB6BA0" w:rsidP="00392567">
      <w:pPr>
        <w:numPr>
          <w:ilvl w:val="0"/>
          <w:numId w:val="3"/>
        </w:numPr>
        <w:tabs>
          <w:tab w:val="num" w:pos="720"/>
        </w:tabs>
        <w:rPr>
          <w:rFonts w:ascii="Calibri" w:hAnsi="Calibri" w:cs="Calibri"/>
          <w:sz w:val="24"/>
          <w:szCs w:val="24"/>
        </w:rPr>
      </w:pPr>
      <w:r w:rsidRPr="00CB6BA0">
        <w:rPr>
          <w:rFonts w:ascii="Calibri" w:hAnsi="Calibri" w:cs="Calibri"/>
          <w:sz w:val="24"/>
          <w:szCs w:val="24"/>
        </w:rPr>
        <w:t>Local authorities and public bodies</w:t>
      </w:r>
      <w:r>
        <w:rPr>
          <w:rFonts w:ascii="Calibri" w:hAnsi="Calibri" w:cs="Calibri"/>
          <w:sz w:val="24"/>
          <w:szCs w:val="24"/>
        </w:rPr>
        <w:t>.</w:t>
      </w:r>
    </w:p>
    <w:p w14:paraId="5E0C9280" w14:textId="77777777" w:rsidR="00392567" w:rsidRPr="00B71AB8" w:rsidRDefault="00392567" w:rsidP="00392567">
      <w:pPr>
        <w:numPr>
          <w:ilvl w:val="0"/>
          <w:numId w:val="3"/>
        </w:numPr>
        <w:tabs>
          <w:tab w:val="num" w:pos="720"/>
        </w:tabs>
        <w:rPr>
          <w:rFonts w:ascii="Calibri" w:hAnsi="Calibri" w:cs="Calibri"/>
          <w:sz w:val="24"/>
          <w:szCs w:val="24"/>
        </w:rPr>
      </w:pPr>
      <w:r w:rsidRPr="00B71AB8">
        <w:rPr>
          <w:rFonts w:ascii="Calibri" w:hAnsi="Calibri" w:cs="Calibri"/>
          <w:sz w:val="24"/>
          <w:szCs w:val="24"/>
        </w:rPr>
        <w:t>Parish Council representatives.</w:t>
      </w:r>
    </w:p>
    <w:p w14:paraId="74A7438B" w14:textId="5C87E615" w:rsidR="00EE1E80" w:rsidRPr="00B71AB8" w:rsidRDefault="00392567" w:rsidP="00D930DB">
      <w:pPr>
        <w:rPr>
          <w:rFonts w:ascii="Calibri" w:hAnsi="Calibri" w:cs="Calibri"/>
          <w:sz w:val="24"/>
          <w:szCs w:val="24"/>
        </w:rPr>
      </w:pPr>
      <w:r w:rsidRPr="00D930DB">
        <w:rPr>
          <w:rFonts w:ascii="Calibri" w:hAnsi="Calibri" w:cs="Calibri"/>
          <w:sz w:val="24"/>
          <w:szCs w:val="24"/>
        </w:rPr>
        <w:t xml:space="preserve">Events should be submitted </w:t>
      </w:r>
      <w:r w:rsidR="00CC2BA7" w:rsidRPr="00D930DB">
        <w:rPr>
          <w:rFonts w:ascii="Calibri" w:hAnsi="Calibri" w:cs="Calibri"/>
          <w:sz w:val="24"/>
          <w:szCs w:val="24"/>
        </w:rPr>
        <w:t xml:space="preserve">by email to </w:t>
      </w:r>
      <w:r w:rsidR="00C20BFA" w:rsidRPr="00D930DB">
        <w:rPr>
          <w:rFonts w:ascii="Calibri" w:hAnsi="Calibri" w:cs="Calibri"/>
          <w:sz w:val="24"/>
          <w:szCs w:val="24"/>
        </w:rPr>
        <w:t>Administration</w:t>
      </w:r>
      <w:r w:rsidR="00D930DB" w:rsidRPr="00D930DB">
        <w:rPr>
          <w:rFonts w:ascii="Calibri" w:hAnsi="Calibri" w:cs="Calibri"/>
          <w:sz w:val="24"/>
          <w:szCs w:val="24"/>
        </w:rPr>
        <w:t xml:space="preserve"> and include the </w:t>
      </w:r>
      <w:r w:rsidR="00F92305" w:rsidRPr="00D930DB">
        <w:rPr>
          <w:rFonts w:ascii="Calibri" w:hAnsi="Calibri" w:cs="Calibri"/>
          <w:sz w:val="24"/>
          <w:szCs w:val="24"/>
        </w:rPr>
        <w:t>following information</w:t>
      </w:r>
      <w:r w:rsidR="00D930DB" w:rsidRPr="00D930DB">
        <w:rPr>
          <w:rFonts w:ascii="Calibri" w:hAnsi="Calibri" w:cs="Calibri"/>
          <w:sz w:val="24"/>
          <w:szCs w:val="24"/>
        </w:rPr>
        <w:t>:</w:t>
      </w:r>
    </w:p>
    <w:p w14:paraId="50B88591" w14:textId="77777777" w:rsidR="00392567" w:rsidRPr="00B71AB8" w:rsidRDefault="00392567" w:rsidP="00392567">
      <w:pPr>
        <w:numPr>
          <w:ilvl w:val="0"/>
          <w:numId w:val="4"/>
        </w:numPr>
        <w:tabs>
          <w:tab w:val="num" w:pos="720"/>
        </w:tabs>
        <w:rPr>
          <w:rFonts w:ascii="Calibri" w:hAnsi="Calibri" w:cs="Calibri"/>
          <w:sz w:val="24"/>
          <w:szCs w:val="24"/>
        </w:rPr>
      </w:pPr>
      <w:r w:rsidRPr="00B71AB8">
        <w:rPr>
          <w:rFonts w:ascii="Calibri" w:hAnsi="Calibri" w:cs="Calibri"/>
          <w:sz w:val="24"/>
          <w:szCs w:val="24"/>
        </w:rPr>
        <w:t>Event title.</w:t>
      </w:r>
    </w:p>
    <w:p w14:paraId="51E8E703" w14:textId="77777777" w:rsidR="00392567" w:rsidRPr="00B71AB8" w:rsidRDefault="00392567" w:rsidP="00392567">
      <w:pPr>
        <w:numPr>
          <w:ilvl w:val="0"/>
          <w:numId w:val="4"/>
        </w:numPr>
        <w:tabs>
          <w:tab w:val="num" w:pos="720"/>
        </w:tabs>
        <w:rPr>
          <w:rFonts w:ascii="Calibri" w:hAnsi="Calibri" w:cs="Calibri"/>
          <w:sz w:val="24"/>
          <w:szCs w:val="24"/>
        </w:rPr>
      </w:pPr>
      <w:r w:rsidRPr="00B71AB8">
        <w:rPr>
          <w:rFonts w:ascii="Calibri" w:hAnsi="Calibri" w:cs="Calibri"/>
          <w:sz w:val="24"/>
          <w:szCs w:val="24"/>
        </w:rPr>
        <w:t>Date and time.</w:t>
      </w:r>
    </w:p>
    <w:p w14:paraId="6EF34809" w14:textId="77777777" w:rsidR="00392567" w:rsidRPr="00B71AB8" w:rsidRDefault="00392567" w:rsidP="00392567">
      <w:pPr>
        <w:numPr>
          <w:ilvl w:val="0"/>
          <w:numId w:val="4"/>
        </w:numPr>
        <w:tabs>
          <w:tab w:val="num" w:pos="720"/>
        </w:tabs>
        <w:rPr>
          <w:rFonts w:ascii="Calibri" w:hAnsi="Calibri" w:cs="Calibri"/>
          <w:sz w:val="24"/>
          <w:szCs w:val="24"/>
        </w:rPr>
      </w:pPr>
      <w:r w:rsidRPr="00B71AB8">
        <w:rPr>
          <w:rFonts w:ascii="Calibri" w:hAnsi="Calibri" w:cs="Calibri"/>
          <w:sz w:val="24"/>
          <w:szCs w:val="24"/>
        </w:rPr>
        <w:t>Venue/location.</w:t>
      </w:r>
    </w:p>
    <w:p w14:paraId="061F7B55" w14:textId="77777777" w:rsidR="00392567" w:rsidRPr="00B71AB8" w:rsidRDefault="00392567" w:rsidP="00392567">
      <w:pPr>
        <w:numPr>
          <w:ilvl w:val="0"/>
          <w:numId w:val="4"/>
        </w:numPr>
        <w:tabs>
          <w:tab w:val="num" w:pos="720"/>
        </w:tabs>
        <w:rPr>
          <w:rFonts w:ascii="Calibri" w:hAnsi="Calibri" w:cs="Calibri"/>
          <w:sz w:val="24"/>
          <w:szCs w:val="24"/>
        </w:rPr>
      </w:pPr>
      <w:r w:rsidRPr="00B71AB8">
        <w:rPr>
          <w:rFonts w:ascii="Calibri" w:hAnsi="Calibri" w:cs="Calibri"/>
          <w:sz w:val="24"/>
          <w:szCs w:val="24"/>
        </w:rPr>
        <w:t>Organising organisation.</w:t>
      </w:r>
    </w:p>
    <w:p w14:paraId="00CB1B50" w14:textId="77777777" w:rsidR="00392567" w:rsidRPr="00B71AB8" w:rsidRDefault="00392567" w:rsidP="00392567">
      <w:pPr>
        <w:numPr>
          <w:ilvl w:val="0"/>
          <w:numId w:val="4"/>
        </w:numPr>
        <w:tabs>
          <w:tab w:val="num" w:pos="720"/>
        </w:tabs>
        <w:rPr>
          <w:rFonts w:ascii="Calibri" w:hAnsi="Calibri" w:cs="Calibri"/>
          <w:sz w:val="24"/>
          <w:szCs w:val="24"/>
        </w:rPr>
      </w:pPr>
      <w:r w:rsidRPr="00B71AB8">
        <w:rPr>
          <w:rFonts w:ascii="Calibri" w:hAnsi="Calibri" w:cs="Calibri"/>
          <w:sz w:val="24"/>
          <w:szCs w:val="24"/>
        </w:rPr>
        <w:t>Event description.</w:t>
      </w:r>
    </w:p>
    <w:p w14:paraId="63760C04" w14:textId="4F90C0F5" w:rsidR="008E2CA9" w:rsidRPr="008E2CA9" w:rsidRDefault="00392567" w:rsidP="008E2CA9">
      <w:pPr>
        <w:numPr>
          <w:ilvl w:val="0"/>
          <w:numId w:val="4"/>
        </w:numPr>
        <w:tabs>
          <w:tab w:val="num" w:pos="720"/>
        </w:tabs>
        <w:rPr>
          <w:rFonts w:ascii="Calibri" w:hAnsi="Calibri" w:cs="Calibri"/>
          <w:sz w:val="24"/>
          <w:szCs w:val="24"/>
        </w:rPr>
      </w:pPr>
      <w:r w:rsidRPr="00B71AB8">
        <w:rPr>
          <w:rFonts w:ascii="Calibri" w:hAnsi="Calibri" w:cs="Calibri"/>
          <w:sz w:val="24"/>
          <w:szCs w:val="24"/>
        </w:rPr>
        <w:t>Contact details</w:t>
      </w:r>
      <w:r w:rsidR="00A97299">
        <w:rPr>
          <w:rFonts w:ascii="Calibri" w:hAnsi="Calibri" w:cs="Calibri"/>
          <w:sz w:val="24"/>
          <w:szCs w:val="24"/>
        </w:rPr>
        <w:t>.</w:t>
      </w:r>
    </w:p>
    <w:p w14:paraId="5481043A" w14:textId="77777777" w:rsidR="00392567" w:rsidRPr="00B71AB8" w:rsidRDefault="00392567" w:rsidP="00392567">
      <w:pPr>
        <w:numPr>
          <w:ilvl w:val="0"/>
          <w:numId w:val="4"/>
        </w:numPr>
        <w:tabs>
          <w:tab w:val="num" w:pos="720"/>
        </w:tabs>
        <w:rPr>
          <w:rFonts w:ascii="Calibri" w:hAnsi="Calibri" w:cs="Calibri"/>
          <w:sz w:val="24"/>
          <w:szCs w:val="24"/>
        </w:rPr>
      </w:pPr>
      <w:r w:rsidRPr="00B71AB8">
        <w:rPr>
          <w:rFonts w:ascii="Calibri" w:hAnsi="Calibri" w:cs="Calibri"/>
          <w:sz w:val="24"/>
          <w:szCs w:val="24"/>
        </w:rPr>
        <w:lastRenderedPageBreak/>
        <w:t>Website or booking link (where applicable).</w:t>
      </w:r>
    </w:p>
    <w:p w14:paraId="748C10ED" w14:textId="77777777" w:rsidR="00392567" w:rsidRDefault="00392567" w:rsidP="00380643">
      <w:pPr>
        <w:numPr>
          <w:ilvl w:val="0"/>
          <w:numId w:val="4"/>
        </w:numPr>
        <w:tabs>
          <w:tab w:val="num" w:pos="720"/>
        </w:tabs>
        <w:ind w:left="1077" w:hanging="357"/>
        <w:rPr>
          <w:rFonts w:ascii="Calibri" w:hAnsi="Calibri" w:cs="Calibri"/>
          <w:sz w:val="24"/>
          <w:szCs w:val="24"/>
        </w:rPr>
      </w:pPr>
      <w:r w:rsidRPr="00B71AB8">
        <w:rPr>
          <w:rFonts w:ascii="Calibri" w:hAnsi="Calibri" w:cs="Calibri"/>
          <w:sz w:val="24"/>
          <w:szCs w:val="24"/>
        </w:rPr>
        <w:t>Accessibility information (where available).</w:t>
      </w:r>
    </w:p>
    <w:p w14:paraId="30DBE900" w14:textId="4A682757" w:rsidR="00380643" w:rsidRPr="00380643" w:rsidRDefault="00AF772C" w:rsidP="00380643">
      <w:pPr>
        <w:numPr>
          <w:ilvl w:val="0"/>
          <w:numId w:val="4"/>
        </w:numPr>
        <w:tabs>
          <w:tab w:val="num" w:pos="720"/>
        </w:tabs>
        <w:ind w:left="1077" w:hanging="357"/>
        <w:rPr>
          <w:rFonts w:ascii="Calibri" w:hAnsi="Calibri" w:cs="Calibri"/>
          <w:sz w:val="24"/>
          <w:szCs w:val="24"/>
        </w:rPr>
      </w:pPr>
      <w:r w:rsidRPr="00380643">
        <w:rPr>
          <w:rFonts w:ascii="Calibri" w:hAnsi="Calibri" w:cs="Calibri"/>
          <w:sz w:val="24"/>
          <w:szCs w:val="24"/>
        </w:rPr>
        <w:t>Images or photographs to help</w:t>
      </w:r>
      <w:r w:rsidR="00147B9D" w:rsidRPr="00380643">
        <w:rPr>
          <w:rFonts w:ascii="Calibri" w:hAnsi="Calibri" w:cs="Calibri"/>
          <w:sz w:val="24"/>
          <w:szCs w:val="24"/>
        </w:rPr>
        <w:t xml:space="preserve"> make the post </w:t>
      </w:r>
      <w:r w:rsidRPr="00380643">
        <w:rPr>
          <w:rFonts w:ascii="Calibri" w:hAnsi="Calibri" w:cs="Calibri"/>
          <w:sz w:val="24"/>
          <w:szCs w:val="24"/>
        </w:rPr>
        <w:t>engaging</w:t>
      </w:r>
      <w:r w:rsidR="00380643">
        <w:rPr>
          <w:rFonts w:ascii="Calibri" w:hAnsi="Calibri" w:cs="Calibri"/>
          <w:sz w:val="24"/>
          <w:szCs w:val="24"/>
        </w:rPr>
        <w:t xml:space="preserve"> (</w:t>
      </w:r>
      <w:r w:rsidR="00147B9D" w:rsidRPr="00380643">
        <w:rPr>
          <w:rFonts w:ascii="Calibri" w:hAnsi="Calibri" w:cs="Calibri"/>
          <w:sz w:val="24"/>
          <w:szCs w:val="24"/>
        </w:rPr>
        <w:t>where available</w:t>
      </w:r>
      <w:r w:rsidR="00380643">
        <w:rPr>
          <w:rFonts w:ascii="Calibri" w:hAnsi="Calibri" w:cs="Calibri"/>
          <w:sz w:val="24"/>
          <w:szCs w:val="24"/>
        </w:rPr>
        <w:t>)</w:t>
      </w:r>
      <w:r w:rsidRPr="00380643">
        <w:rPr>
          <w:rFonts w:ascii="Calibri" w:hAnsi="Calibri" w:cs="Calibri"/>
          <w:sz w:val="24"/>
          <w:szCs w:val="24"/>
        </w:rPr>
        <w:t>.</w:t>
      </w:r>
    </w:p>
    <w:p w14:paraId="7E04CA5C" w14:textId="77777777" w:rsidR="009E2F01" w:rsidRPr="009031CF" w:rsidRDefault="00147B9D" w:rsidP="00380643">
      <w:pPr>
        <w:numPr>
          <w:ilvl w:val="0"/>
          <w:numId w:val="4"/>
        </w:numPr>
        <w:tabs>
          <w:tab w:val="num" w:pos="720"/>
        </w:tabs>
        <w:ind w:left="1077" w:hanging="357"/>
        <w:rPr>
          <w:rFonts w:ascii="Calibri" w:hAnsi="Calibri" w:cs="Calibri"/>
          <w:sz w:val="24"/>
          <w:szCs w:val="24"/>
        </w:rPr>
      </w:pPr>
      <w:r w:rsidRPr="00380643">
        <w:rPr>
          <w:rFonts w:ascii="Calibri" w:hAnsi="Calibri" w:cs="Calibri"/>
          <w:sz w:val="24"/>
          <w:szCs w:val="24"/>
        </w:rPr>
        <w:t>Completed terms of use declaration</w:t>
      </w:r>
      <w:r w:rsidR="009031CF" w:rsidRPr="00380643">
        <w:rPr>
          <w:rFonts w:ascii="Calibri" w:hAnsi="Calibri" w:cs="Calibri"/>
          <w:sz w:val="24"/>
          <w:szCs w:val="24"/>
        </w:rPr>
        <w:t>.</w:t>
      </w:r>
    </w:p>
    <w:p w14:paraId="3C72532D" w14:textId="77777777" w:rsidR="00392567" w:rsidRPr="00B71AB8" w:rsidRDefault="00392567" w:rsidP="00392567">
      <w:pPr>
        <w:rPr>
          <w:rFonts w:ascii="Calibri" w:hAnsi="Calibri" w:cs="Calibri"/>
          <w:b/>
          <w:bCs/>
          <w:sz w:val="24"/>
          <w:szCs w:val="24"/>
        </w:rPr>
      </w:pPr>
      <w:r w:rsidRPr="00B71AB8">
        <w:rPr>
          <w:rFonts w:ascii="Calibri" w:hAnsi="Calibri" w:cs="Calibri"/>
          <w:b/>
          <w:bCs/>
          <w:sz w:val="24"/>
          <w:szCs w:val="24"/>
        </w:rPr>
        <w:t>Submission Timescale</w:t>
      </w:r>
    </w:p>
    <w:p w14:paraId="08EDC197"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t>Organisers should submit events at least seven days before publication wherever possible.</w:t>
      </w:r>
    </w:p>
    <w:p w14:paraId="242861F9"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t>The Parish Council cannot guarantee publication of late submissions.</w:t>
      </w:r>
    </w:p>
    <w:p w14:paraId="3C435610" w14:textId="77777777" w:rsidR="00392567" w:rsidRPr="00B71AB8" w:rsidRDefault="00392567" w:rsidP="00392567">
      <w:pPr>
        <w:pStyle w:val="ListParagraph"/>
        <w:numPr>
          <w:ilvl w:val="0"/>
          <w:numId w:val="12"/>
        </w:numPr>
        <w:rPr>
          <w:rFonts w:ascii="Calibri" w:hAnsi="Calibri" w:cs="Calibri"/>
          <w:b/>
          <w:bCs/>
          <w:sz w:val="24"/>
          <w:szCs w:val="24"/>
        </w:rPr>
      </w:pPr>
      <w:r w:rsidRPr="00B71AB8">
        <w:rPr>
          <w:rFonts w:ascii="Calibri" w:hAnsi="Calibri" w:cs="Calibri"/>
          <w:b/>
          <w:bCs/>
          <w:sz w:val="24"/>
          <w:szCs w:val="24"/>
        </w:rPr>
        <w:t>Moderation Policy</w:t>
      </w:r>
    </w:p>
    <w:p w14:paraId="2CEC98BF" w14:textId="6262E266" w:rsidR="00392567" w:rsidRPr="00B71AB8" w:rsidRDefault="00E673D7" w:rsidP="00A64800">
      <w:pPr>
        <w:rPr>
          <w:rFonts w:ascii="Calibri" w:hAnsi="Calibri" w:cs="Calibri"/>
          <w:sz w:val="24"/>
          <w:szCs w:val="24"/>
        </w:rPr>
      </w:pPr>
      <w:r w:rsidRPr="00E673D7">
        <w:rPr>
          <w:rFonts w:ascii="Calibri" w:hAnsi="Calibri" w:cs="Calibri"/>
          <w:sz w:val="24"/>
          <w:szCs w:val="24"/>
        </w:rPr>
        <w:t>All submissions will be reviewed against the eligibility criteria, moderation principles and publication standards before publication</w:t>
      </w:r>
      <w:r>
        <w:rPr>
          <w:rFonts w:ascii="Calibri" w:hAnsi="Calibri" w:cs="Calibri"/>
          <w:sz w:val="24"/>
          <w:szCs w:val="24"/>
        </w:rPr>
        <w:t>.</w:t>
      </w:r>
      <w:r w:rsidR="00D24FA1">
        <w:rPr>
          <w:rFonts w:ascii="Calibri" w:hAnsi="Calibri" w:cs="Calibri"/>
          <w:sz w:val="24"/>
          <w:szCs w:val="24"/>
        </w:rPr>
        <w:t xml:space="preserve"> The </w:t>
      </w:r>
      <w:r w:rsidR="007C1D41">
        <w:rPr>
          <w:rFonts w:ascii="Calibri" w:hAnsi="Calibri" w:cs="Calibri"/>
          <w:sz w:val="24"/>
          <w:szCs w:val="24"/>
        </w:rPr>
        <w:t>administration may,</w:t>
      </w:r>
    </w:p>
    <w:p w14:paraId="0BACB3C7" w14:textId="77777777" w:rsidR="00392567" w:rsidRPr="00B71AB8" w:rsidRDefault="00392567" w:rsidP="00392567">
      <w:pPr>
        <w:numPr>
          <w:ilvl w:val="0"/>
          <w:numId w:val="5"/>
        </w:numPr>
        <w:tabs>
          <w:tab w:val="num" w:pos="720"/>
        </w:tabs>
        <w:rPr>
          <w:rFonts w:ascii="Calibri" w:hAnsi="Calibri" w:cs="Calibri"/>
          <w:sz w:val="24"/>
          <w:szCs w:val="24"/>
        </w:rPr>
      </w:pPr>
      <w:r w:rsidRPr="00B71AB8">
        <w:rPr>
          <w:rFonts w:ascii="Calibri" w:hAnsi="Calibri" w:cs="Calibri"/>
          <w:sz w:val="24"/>
          <w:szCs w:val="24"/>
        </w:rPr>
        <w:t>Request clarification or amendments.</w:t>
      </w:r>
    </w:p>
    <w:p w14:paraId="7B798B57" w14:textId="77777777" w:rsidR="00392567" w:rsidRPr="00B71AB8" w:rsidRDefault="00392567" w:rsidP="00392567">
      <w:pPr>
        <w:numPr>
          <w:ilvl w:val="0"/>
          <w:numId w:val="5"/>
        </w:numPr>
        <w:tabs>
          <w:tab w:val="num" w:pos="720"/>
        </w:tabs>
        <w:rPr>
          <w:rFonts w:ascii="Calibri" w:hAnsi="Calibri" w:cs="Calibri"/>
          <w:sz w:val="24"/>
          <w:szCs w:val="24"/>
        </w:rPr>
      </w:pPr>
      <w:r w:rsidRPr="00B71AB8">
        <w:rPr>
          <w:rFonts w:ascii="Calibri" w:hAnsi="Calibri" w:cs="Calibri"/>
          <w:sz w:val="24"/>
          <w:szCs w:val="24"/>
        </w:rPr>
        <w:t>Reject submissions that do not meet eligibility criteria.</w:t>
      </w:r>
    </w:p>
    <w:p w14:paraId="68D50B4C" w14:textId="2335D04A" w:rsidR="00392567" w:rsidRPr="00B71AB8" w:rsidRDefault="005072DE" w:rsidP="00392567">
      <w:pPr>
        <w:rPr>
          <w:rFonts w:ascii="Calibri" w:eastAsia="Aptos" w:hAnsi="Calibri" w:cs="Calibri"/>
          <w:b/>
          <w:bCs/>
          <w:color w:val="000000" w:themeColor="text1"/>
          <w:sz w:val="24"/>
          <w:szCs w:val="24"/>
        </w:rPr>
      </w:pPr>
      <w:r w:rsidRPr="005072DE">
        <w:rPr>
          <w:rFonts w:ascii="Calibri" w:eastAsia="Aptos" w:hAnsi="Calibri" w:cs="Calibri"/>
          <w:b/>
          <w:bCs/>
          <w:color w:val="000000" w:themeColor="text1"/>
          <w:sz w:val="24"/>
          <w:szCs w:val="24"/>
        </w:rPr>
        <w:t>Eligibility Criteria</w:t>
      </w:r>
    </w:p>
    <w:p w14:paraId="501F60DD" w14:textId="77958BDB" w:rsidR="00392567" w:rsidRPr="00B71AB8" w:rsidRDefault="00392567" w:rsidP="00392567">
      <w:pPr>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The following</w:t>
      </w:r>
      <w:r w:rsidR="00ED4CB7">
        <w:rPr>
          <w:rFonts w:ascii="Calibri" w:eastAsia="Aptos" w:hAnsi="Calibri" w:cs="Calibri"/>
          <w:color w:val="000000" w:themeColor="text1"/>
          <w:sz w:val="24"/>
          <w:szCs w:val="24"/>
        </w:rPr>
        <w:t xml:space="preserve"> events</w:t>
      </w:r>
      <w:r w:rsidRPr="00B71AB8">
        <w:rPr>
          <w:rFonts w:ascii="Calibri" w:eastAsia="Aptos" w:hAnsi="Calibri" w:cs="Calibri"/>
          <w:color w:val="000000" w:themeColor="text1"/>
          <w:sz w:val="24"/>
          <w:szCs w:val="24"/>
        </w:rPr>
        <w:t xml:space="preserve"> will </w:t>
      </w:r>
      <w:r w:rsidR="00ED4CB7">
        <w:rPr>
          <w:rFonts w:ascii="Calibri" w:eastAsia="Aptos" w:hAnsi="Calibri" w:cs="Calibri"/>
          <w:color w:val="000000" w:themeColor="text1"/>
          <w:sz w:val="24"/>
          <w:szCs w:val="24"/>
        </w:rPr>
        <w:t xml:space="preserve">be </w:t>
      </w:r>
      <w:r w:rsidRPr="00B71AB8">
        <w:rPr>
          <w:rFonts w:ascii="Calibri" w:eastAsia="Aptos" w:hAnsi="Calibri" w:cs="Calibri"/>
          <w:color w:val="000000" w:themeColor="text1"/>
          <w:sz w:val="24"/>
          <w:szCs w:val="24"/>
        </w:rPr>
        <w:t>included:</w:t>
      </w:r>
    </w:p>
    <w:p w14:paraId="47CB5470" w14:textId="76EA321B" w:rsidR="00AA610B" w:rsidRPr="0081203C" w:rsidRDefault="00392567" w:rsidP="0081203C">
      <w:pPr>
        <w:numPr>
          <w:ilvl w:val="0"/>
          <w:numId w:val="1"/>
        </w:numPr>
        <w:pBdr>
          <w:top w:val="nil"/>
          <w:left w:val="nil"/>
          <w:bottom w:val="nil"/>
          <w:right w:val="nil"/>
          <w:between w:val="nil"/>
          <w:bar w:val="nil"/>
        </w:pBdr>
        <w:spacing w:line="240" w:lineRule="auto"/>
        <w:ind w:left="714" w:hanging="357"/>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Parish Council meetings and events.</w:t>
      </w:r>
    </w:p>
    <w:p w14:paraId="0075F109" w14:textId="77777777" w:rsidR="00392567" w:rsidRPr="00B71AB8" w:rsidRDefault="00392567" w:rsidP="009743F7">
      <w:pPr>
        <w:numPr>
          <w:ilvl w:val="0"/>
          <w:numId w:val="1"/>
        </w:numPr>
        <w:pBdr>
          <w:top w:val="nil"/>
          <w:left w:val="nil"/>
          <w:bottom w:val="nil"/>
          <w:right w:val="nil"/>
          <w:between w:val="nil"/>
          <w:bar w:val="nil"/>
        </w:pBdr>
        <w:spacing w:line="240" w:lineRule="auto"/>
        <w:ind w:left="714" w:hanging="357"/>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Community group activities.</w:t>
      </w:r>
    </w:p>
    <w:p w14:paraId="47AC8464" w14:textId="77777777" w:rsidR="00392567" w:rsidRPr="00B71AB8" w:rsidRDefault="00392567" w:rsidP="009743F7">
      <w:pPr>
        <w:numPr>
          <w:ilvl w:val="0"/>
          <w:numId w:val="1"/>
        </w:numPr>
        <w:pBdr>
          <w:top w:val="nil"/>
          <w:left w:val="nil"/>
          <w:bottom w:val="nil"/>
          <w:right w:val="nil"/>
          <w:between w:val="nil"/>
          <w:bar w:val="nil"/>
        </w:pBdr>
        <w:spacing w:line="240" w:lineRule="auto"/>
        <w:ind w:left="714" w:hanging="357"/>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Charity fundraising events.</w:t>
      </w:r>
    </w:p>
    <w:p w14:paraId="405FCAEB" w14:textId="77777777" w:rsidR="00392567" w:rsidRPr="00B71AB8" w:rsidRDefault="00392567" w:rsidP="009743F7">
      <w:pPr>
        <w:numPr>
          <w:ilvl w:val="0"/>
          <w:numId w:val="1"/>
        </w:numPr>
        <w:pBdr>
          <w:top w:val="nil"/>
          <w:left w:val="nil"/>
          <w:bottom w:val="nil"/>
          <w:right w:val="nil"/>
          <w:between w:val="nil"/>
          <w:bar w:val="nil"/>
        </w:pBdr>
        <w:spacing w:line="240" w:lineRule="auto"/>
        <w:ind w:left="714" w:hanging="357"/>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School and educational events open to the public.</w:t>
      </w:r>
    </w:p>
    <w:p w14:paraId="35F86F77" w14:textId="77777777" w:rsidR="00392567" w:rsidRPr="00B71AB8" w:rsidRDefault="00392567" w:rsidP="009743F7">
      <w:pPr>
        <w:numPr>
          <w:ilvl w:val="0"/>
          <w:numId w:val="1"/>
        </w:numPr>
        <w:pBdr>
          <w:top w:val="nil"/>
          <w:left w:val="nil"/>
          <w:bottom w:val="nil"/>
          <w:right w:val="nil"/>
          <w:between w:val="nil"/>
          <w:bar w:val="nil"/>
        </w:pBdr>
        <w:spacing w:line="240" w:lineRule="auto"/>
        <w:ind w:left="714" w:hanging="357"/>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Church and faith community events open to the public.</w:t>
      </w:r>
    </w:p>
    <w:p w14:paraId="16D8F6C2" w14:textId="14657A61" w:rsidR="00392567" w:rsidRPr="00B71AB8" w:rsidRDefault="00392567" w:rsidP="009743F7">
      <w:pPr>
        <w:numPr>
          <w:ilvl w:val="0"/>
          <w:numId w:val="1"/>
        </w:numPr>
        <w:pBdr>
          <w:top w:val="nil"/>
          <w:left w:val="nil"/>
          <w:bottom w:val="nil"/>
          <w:right w:val="nil"/>
          <w:between w:val="nil"/>
          <w:bar w:val="nil"/>
        </w:pBdr>
        <w:spacing w:line="240" w:lineRule="auto"/>
        <w:ind w:left="714" w:hanging="357"/>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Sports</w:t>
      </w:r>
      <w:r w:rsidR="0081203C">
        <w:rPr>
          <w:rFonts w:ascii="Calibri" w:eastAsia="Aptos" w:hAnsi="Calibri" w:cs="Calibri"/>
          <w:color w:val="000000" w:themeColor="text1"/>
          <w:sz w:val="24"/>
          <w:szCs w:val="24"/>
        </w:rPr>
        <w:t xml:space="preserve"> c</w:t>
      </w:r>
      <w:r w:rsidRPr="00B71AB8">
        <w:rPr>
          <w:rFonts w:ascii="Calibri" w:eastAsia="Aptos" w:hAnsi="Calibri" w:cs="Calibri"/>
          <w:color w:val="000000" w:themeColor="text1"/>
          <w:sz w:val="24"/>
          <w:szCs w:val="24"/>
        </w:rPr>
        <w:t>lub fixtures and activities.</w:t>
      </w:r>
    </w:p>
    <w:p w14:paraId="1C7F31BE" w14:textId="77777777" w:rsidR="00392567" w:rsidRPr="00B71AB8" w:rsidRDefault="00392567" w:rsidP="009743F7">
      <w:pPr>
        <w:numPr>
          <w:ilvl w:val="0"/>
          <w:numId w:val="1"/>
        </w:numPr>
        <w:pBdr>
          <w:top w:val="nil"/>
          <w:left w:val="nil"/>
          <w:bottom w:val="nil"/>
          <w:right w:val="nil"/>
          <w:between w:val="nil"/>
          <w:bar w:val="nil"/>
        </w:pBdr>
        <w:spacing w:line="240" w:lineRule="auto"/>
        <w:ind w:left="714" w:hanging="357"/>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Village hall events and activities.</w:t>
      </w:r>
    </w:p>
    <w:p w14:paraId="56A40184" w14:textId="77777777" w:rsidR="00392567" w:rsidRPr="00B71AB8" w:rsidRDefault="00392567" w:rsidP="009743F7">
      <w:pPr>
        <w:numPr>
          <w:ilvl w:val="0"/>
          <w:numId w:val="1"/>
        </w:numPr>
        <w:pBdr>
          <w:top w:val="nil"/>
          <w:left w:val="nil"/>
          <w:bottom w:val="nil"/>
          <w:right w:val="nil"/>
          <w:between w:val="nil"/>
          <w:bar w:val="nil"/>
        </w:pBdr>
        <w:spacing w:line="240" w:lineRule="auto"/>
        <w:ind w:left="714" w:hanging="357"/>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Local festivals, celebrations and commemorations.</w:t>
      </w:r>
    </w:p>
    <w:p w14:paraId="6CDB0755" w14:textId="77777777" w:rsidR="00392567" w:rsidRPr="00B71AB8" w:rsidRDefault="00392567" w:rsidP="009743F7">
      <w:pPr>
        <w:numPr>
          <w:ilvl w:val="0"/>
          <w:numId w:val="1"/>
        </w:numPr>
        <w:pBdr>
          <w:top w:val="nil"/>
          <w:left w:val="nil"/>
          <w:bottom w:val="nil"/>
          <w:right w:val="nil"/>
          <w:between w:val="nil"/>
          <w:bar w:val="nil"/>
        </w:pBdr>
        <w:spacing w:line="240" w:lineRule="auto"/>
        <w:ind w:left="714" w:hanging="357"/>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Public consultations and civic engagement opportunities.</w:t>
      </w:r>
    </w:p>
    <w:p w14:paraId="29B534AD" w14:textId="77777777" w:rsidR="00392567" w:rsidRPr="00B71AB8" w:rsidRDefault="00392567" w:rsidP="009743F7">
      <w:pPr>
        <w:numPr>
          <w:ilvl w:val="0"/>
          <w:numId w:val="1"/>
        </w:numPr>
        <w:pBdr>
          <w:top w:val="nil"/>
          <w:left w:val="nil"/>
          <w:bottom w:val="nil"/>
          <w:right w:val="nil"/>
          <w:between w:val="nil"/>
          <w:bar w:val="nil"/>
        </w:pBdr>
        <w:spacing w:line="240" w:lineRule="auto"/>
        <w:ind w:left="714" w:hanging="357"/>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Volunteer recruitment and community initiatives.</w:t>
      </w:r>
    </w:p>
    <w:p w14:paraId="27B2A0CC" w14:textId="77777777" w:rsidR="00392567" w:rsidRPr="00B71AB8" w:rsidRDefault="00392567" w:rsidP="009743F7">
      <w:pPr>
        <w:numPr>
          <w:ilvl w:val="0"/>
          <w:numId w:val="1"/>
        </w:numPr>
        <w:pBdr>
          <w:top w:val="nil"/>
          <w:left w:val="nil"/>
          <w:bottom w:val="nil"/>
          <w:right w:val="nil"/>
          <w:between w:val="nil"/>
          <w:bar w:val="nil"/>
        </w:pBdr>
        <w:spacing w:line="240" w:lineRule="auto"/>
        <w:ind w:left="714" w:hanging="357"/>
        <w:rPr>
          <w:rFonts w:ascii="Calibri" w:eastAsia="Aptos" w:hAnsi="Calibri" w:cs="Calibri"/>
          <w:color w:val="000000" w:themeColor="text1"/>
          <w:sz w:val="24"/>
          <w:szCs w:val="24"/>
        </w:rPr>
      </w:pPr>
      <w:r w:rsidRPr="00B71AB8">
        <w:rPr>
          <w:rFonts w:ascii="Calibri" w:eastAsia="Aptos" w:hAnsi="Calibri" w:cs="Calibri"/>
          <w:color w:val="000000" w:themeColor="text1"/>
          <w:sz w:val="24"/>
          <w:szCs w:val="24"/>
        </w:rPr>
        <w:t>Appropriate business-led events that demonstrate a clear community benefit.</w:t>
      </w:r>
    </w:p>
    <w:p w14:paraId="0ACF84AF" w14:textId="3AADEB41" w:rsidR="00392567" w:rsidRPr="00B71AB8" w:rsidRDefault="00392567" w:rsidP="00392567">
      <w:pPr>
        <w:pBdr>
          <w:top w:val="nil"/>
          <w:left w:val="nil"/>
          <w:bottom w:val="nil"/>
          <w:right w:val="nil"/>
          <w:between w:val="nil"/>
          <w:bar w:val="nil"/>
        </w:pBdr>
        <w:rPr>
          <w:rFonts w:ascii="Calibri" w:eastAsia="Arial Unicode MS" w:hAnsi="Calibri" w:cs="Calibri"/>
          <w:b/>
          <w:bCs/>
          <w:color w:val="000000" w:themeColor="text1"/>
          <w:kern w:val="0"/>
          <w:sz w:val="24"/>
          <w:szCs w:val="24"/>
          <w:bdr w:val="nil"/>
          <w:lang w:val="en-US"/>
          <w14:ligatures w14:val="none"/>
        </w:rPr>
      </w:pPr>
      <w:r w:rsidRPr="00B71AB8">
        <w:rPr>
          <w:rFonts w:ascii="Calibri" w:eastAsia="Arial Unicode MS" w:hAnsi="Calibri" w:cs="Calibri"/>
          <w:b/>
          <w:bCs/>
          <w:color w:val="000000" w:themeColor="text1"/>
          <w:kern w:val="0"/>
          <w:sz w:val="24"/>
          <w:szCs w:val="24"/>
          <w:bdr w:val="nil"/>
          <w:lang w:val="en-US"/>
          <w14:ligatures w14:val="none"/>
        </w:rPr>
        <w:t>Excluded Events</w:t>
      </w:r>
    </w:p>
    <w:p w14:paraId="5621E77E" w14:textId="4D015381" w:rsidR="00392567" w:rsidRPr="00B71AB8" w:rsidRDefault="00392567" w:rsidP="00392567">
      <w:pPr>
        <w:pBdr>
          <w:top w:val="nil"/>
          <w:left w:val="nil"/>
          <w:bottom w:val="nil"/>
          <w:right w:val="nil"/>
          <w:between w:val="nil"/>
          <w:bar w:val="nil"/>
        </w:pBdr>
        <w:rPr>
          <w:rFonts w:ascii="Calibri" w:eastAsia="Arial Unicode MS" w:hAnsi="Calibri" w:cs="Calibri"/>
          <w:color w:val="000000" w:themeColor="text1"/>
          <w:kern w:val="0"/>
          <w:sz w:val="24"/>
          <w:szCs w:val="24"/>
          <w:bdr w:val="nil"/>
          <w:lang w:val="en-US"/>
          <w14:ligatures w14:val="none"/>
        </w:rPr>
      </w:pPr>
      <w:r w:rsidRPr="00B71AB8">
        <w:rPr>
          <w:rFonts w:ascii="Calibri" w:eastAsia="Arial Unicode MS" w:hAnsi="Calibri" w:cs="Calibri"/>
          <w:color w:val="000000" w:themeColor="text1"/>
          <w:kern w:val="0"/>
          <w:sz w:val="24"/>
          <w:szCs w:val="24"/>
          <w:bdr w:val="nil"/>
          <w:lang w:val="en-US"/>
          <w14:ligatures w14:val="none"/>
        </w:rPr>
        <w:t>The following</w:t>
      </w:r>
      <w:r w:rsidR="00ED4CB7">
        <w:rPr>
          <w:rFonts w:ascii="Calibri" w:eastAsia="Arial Unicode MS" w:hAnsi="Calibri" w:cs="Calibri"/>
          <w:color w:val="000000" w:themeColor="text1"/>
          <w:kern w:val="0"/>
          <w:sz w:val="24"/>
          <w:szCs w:val="24"/>
          <w:bdr w:val="nil"/>
          <w:lang w:val="en-US"/>
          <w14:ligatures w14:val="none"/>
        </w:rPr>
        <w:t xml:space="preserve"> events</w:t>
      </w:r>
      <w:r w:rsidRPr="00B71AB8">
        <w:rPr>
          <w:rFonts w:ascii="Calibri" w:eastAsia="Arial Unicode MS" w:hAnsi="Calibri" w:cs="Calibri"/>
          <w:color w:val="000000" w:themeColor="text1"/>
          <w:kern w:val="0"/>
          <w:sz w:val="24"/>
          <w:szCs w:val="24"/>
          <w:bdr w:val="nil"/>
          <w:lang w:val="en-US"/>
          <w14:ligatures w14:val="none"/>
        </w:rPr>
        <w:t xml:space="preserve"> will be excluded:</w:t>
      </w:r>
    </w:p>
    <w:p w14:paraId="6DBAB645" w14:textId="77777777" w:rsidR="00392567" w:rsidRPr="00B71AB8" w:rsidRDefault="00392567" w:rsidP="0083004A">
      <w:pPr>
        <w:numPr>
          <w:ilvl w:val="0"/>
          <w:numId w:val="2"/>
        </w:numPr>
        <w:pBdr>
          <w:top w:val="nil"/>
          <w:left w:val="nil"/>
          <w:bottom w:val="nil"/>
          <w:right w:val="nil"/>
          <w:between w:val="nil"/>
          <w:bar w:val="nil"/>
        </w:pBdr>
        <w:spacing w:line="240" w:lineRule="auto"/>
        <w:ind w:left="714" w:hanging="357"/>
        <w:rPr>
          <w:rFonts w:ascii="Calibri" w:eastAsia="Arial Unicode MS" w:hAnsi="Calibri" w:cs="Calibri"/>
          <w:color w:val="000000" w:themeColor="text1"/>
          <w:kern w:val="0"/>
          <w:sz w:val="24"/>
          <w:szCs w:val="24"/>
          <w:bdr w:val="nil"/>
          <w:lang w:val="en-US"/>
          <w14:ligatures w14:val="none"/>
        </w:rPr>
      </w:pPr>
      <w:r w:rsidRPr="00B71AB8">
        <w:rPr>
          <w:rFonts w:ascii="Calibri" w:eastAsia="Arial Unicode MS" w:hAnsi="Calibri" w:cs="Calibri"/>
          <w:color w:val="000000" w:themeColor="text1"/>
          <w:kern w:val="0"/>
          <w:sz w:val="24"/>
          <w:szCs w:val="24"/>
          <w:bdr w:val="nil"/>
          <w:lang w:val="en-US"/>
          <w14:ligatures w14:val="none"/>
        </w:rPr>
        <w:t>Private events.</w:t>
      </w:r>
    </w:p>
    <w:p w14:paraId="2EEF6BAE" w14:textId="77777777" w:rsidR="00392567" w:rsidRPr="00B71AB8" w:rsidRDefault="00392567" w:rsidP="0083004A">
      <w:pPr>
        <w:numPr>
          <w:ilvl w:val="0"/>
          <w:numId w:val="2"/>
        </w:numPr>
        <w:pBdr>
          <w:top w:val="nil"/>
          <w:left w:val="nil"/>
          <w:bottom w:val="nil"/>
          <w:right w:val="nil"/>
          <w:between w:val="nil"/>
          <w:bar w:val="nil"/>
        </w:pBdr>
        <w:spacing w:line="240" w:lineRule="auto"/>
        <w:ind w:left="714" w:hanging="357"/>
        <w:rPr>
          <w:rFonts w:ascii="Calibri" w:eastAsia="Arial Unicode MS" w:hAnsi="Calibri" w:cs="Calibri"/>
          <w:color w:val="000000" w:themeColor="text1"/>
          <w:kern w:val="0"/>
          <w:sz w:val="24"/>
          <w:szCs w:val="24"/>
          <w:bdr w:val="nil"/>
          <w:lang w:val="en-US"/>
          <w14:ligatures w14:val="none"/>
        </w:rPr>
      </w:pPr>
      <w:r w:rsidRPr="00B71AB8">
        <w:rPr>
          <w:rFonts w:ascii="Calibri" w:eastAsia="Arial Unicode MS" w:hAnsi="Calibri" w:cs="Calibri"/>
          <w:color w:val="000000" w:themeColor="text1"/>
          <w:kern w:val="0"/>
          <w:sz w:val="24"/>
          <w:szCs w:val="24"/>
          <w:bdr w:val="nil"/>
          <w:lang w:val="en-US"/>
          <w14:ligatures w14:val="none"/>
        </w:rPr>
        <w:t>Purely commercial advertising with no community relevance.</w:t>
      </w:r>
    </w:p>
    <w:p w14:paraId="3202BA5E" w14:textId="77777777" w:rsidR="00392567" w:rsidRPr="00B71AB8" w:rsidRDefault="00392567" w:rsidP="0083004A">
      <w:pPr>
        <w:numPr>
          <w:ilvl w:val="0"/>
          <w:numId w:val="2"/>
        </w:numPr>
        <w:pBdr>
          <w:top w:val="nil"/>
          <w:left w:val="nil"/>
          <w:bottom w:val="nil"/>
          <w:right w:val="nil"/>
          <w:between w:val="nil"/>
          <w:bar w:val="nil"/>
        </w:pBdr>
        <w:spacing w:line="240" w:lineRule="auto"/>
        <w:ind w:left="714" w:hanging="357"/>
        <w:rPr>
          <w:rFonts w:ascii="Calibri" w:eastAsia="Arial Unicode MS" w:hAnsi="Calibri" w:cs="Calibri"/>
          <w:color w:val="000000" w:themeColor="text1"/>
          <w:kern w:val="0"/>
          <w:sz w:val="24"/>
          <w:szCs w:val="24"/>
          <w:bdr w:val="nil"/>
          <w:lang w:val="en-US"/>
          <w14:ligatures w14:val="none"/>
        </w:rPr>
      </w:pPr>
      <w:r w:rsidRPr="00B71AB8">
        <w:rPr>
          <w:rFonts w:ascii="Calibri" w:eastAsia="Arial Unicode MS" w:hAnsi="Calibri" w:cs="Calibri"/>
          <w:color w:val="000000" w:themeColor="text1"/>
          <w:kern w:val="0"/>
          <w:sz w:val="24"/>
          <w:szCs w:val="24"/>
          <w:bdr w:val="nil"/>
          <w:lang w:val="en-US"/>
          <w14:ligatures w14:val="none"/>
        </w:rPr>
        <w:t>Political campaigning activities.</w:t>
      </w:r>
    </w:p>
    <w:p w14:paraId="2DB47EEB" w14:textId="77777777" w:rsidR="00392567" w:rsidRPr="00B71AB8" w:rsidRDefault="00392567" w:rsidP="0083004A">
      <w:pPr>
        <w:numPr>
          <w:ilvl w:val="0"/>
          <w:numId w:val="2"/>
        </w:numPr>
        <w:pBdr>
          <w:top w:val="nil"/>
          <w:left w:val="nil"/>
          <w:bottom w:val="nil"/>
          <w:right w:val="nil"/>
          <w:between w:val="nil"/>
          <w:bar w:val="nil"/>
        </w:pBdr>
        <w:spacing w:line="240" w:lineRule="auto"/>
        <w:ind w:left="714" w:hanging="357"/>
        <w:rPr>
          <w:rFonts w:ascii="Calibri" w:eastAsia="Arial Unicode MS" w:hAnsi="Calibri" w:cs="Calibri"/>
          <w:color w:val="000000" w:themeColor="text1"/>
          <w:kern w:val="0"/>
          <w:sz w:val="24"/>
          <w:szCs w:val="24"/>
          <w:bdr w:val="nil"/>
          <w:lang w:val="en-US"/>
          <w14:ligatures w14:val="none"/>
        </w:rPr>
      </w:pPr>
      <w:r w:rsidRPr="00B71AB8">
        <w:rPr>
          <w:rFonts w:ascii="Calibri" w:eastAsia="Arial Unicode MS" w:hAnsi="Calibri" w:cs="Calibri"/>
          <w:color w:val="000000" w:themeColor="text1"/>
          <w:kern w:val="0"/>
          <w:sz w:val="24"/>
          <w:szCs w:val="24"/>
          <w:bdr w:val="nil"/>
          <w:lang w:val="en-US"/>
          <w14:ligatures w14:val="none"/>
        </w:rPr>
        <w:lastRenderedPageBreak/>
        <w:t>Events that promote discrimination, hate or unlawful activity.</w:t>
      </w:r>
    </w:p>
    <w:p w14:paraId="0075BDE3" w14:textId="77777777" w:rsidR="00392567" w:rsidRPr="00B71AB8" w:rsidRDefault="00392567" w:rsidP="0083004A">
      <w:pPr>
        <w:numPr>
          <w:ilvl w:val="0"/>
          <w:numId w:val="2"/>
        </w:numPr>
        <w:pBdr>
          <w:top w:val="nil"/>
          <w:left w:val="nil"/>
          <w:bottom w:val="nil"/>
          <w:right w:val="nil"/>
          <w:between w:val="nil"/>
          <w:bar w:val="nil"/>
        </w:pBdr>
        <w:spacing w:line="240" w:lineRule="auto"/>
        <w:ind w:left="714" w:hanging="357"/>
        <w:rPr>
          <w:rFonts w:ascii="Calibri" w:eastAsia="Arial Unicode MS" w:hAnsi="Calibri" w:cs="Calibri"/>
          <w:color w:val="000000" w:themeColor="text1"/>
          <w:kern w:val="0"/>
          <w:sz w:val="24"/>
          <w:szCs w:val="24"/>
          <w:bdr w:val="nil"/>
          <w:lang w:val="en-US"/>
          <w14:ligatures w14:val="none"/>
        </w:rPr>
      </w:pPr>
      <w:r w:rsidRPr="00B71AB8">
        <w:rPr>
          <w:rFonts w:ascii="Calibri" w:eastAsia="Arial Unicode MS" w:hAnsi="Calibri" w:cs="Calibri"/>
          <w:color w:val="000000" w:themeColor="text1"/>
          <w:kern w:val="0"/>
          <w:sz w:val="24"/>
          <w:szCs w:val="24"/>
          <w:bdr w:val="nil"/>
          <w:lang w:val="en-US"/>
          <w14:ligatures w14:val="none"/>
        </w:rPr>
        <w:t>Events that conflict with Parish Council policies or legal obligations.</w:t>
      </w:r>
    </w:p>
    <w:p w14:paraId="00E395B3" w14:textId="690FC047" w:rsidR="00392567" w:rsidRPr="00872F22" w:rsidRDefault="00392567" w:rsidP="00872F22">
      <w:pPr>
        <w:rPr>
          <w:rFonts w:ascii="Calibri" w:hAnsi="Calibri" w:cs="Calibri"/>
          <w:b/>
          <w:bCs/>
          <w:sz w:val="24"/>
          <w:szCs w:val="24"/>
        </w:rPr>
      </w:pPr>
      <w:r w:rsidRPr="00872F22">
        <w:rPr>
          <w:rFonts w:ascii="Calibri" w:hAnsi="Calibri" w:cs="Calibri"/>
          <w:b/>
          <w:bCs/>
          <w:sz w:val="24"/>
          <w:szCs w:val="24"/>
        </w:rPr>
        <w:t>Moderation Principles</w:t>
      </w:r>
    </w:p>
    <w:p w14:paraId="35F2A8B4"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t>Moderation will be:</w:t>
      </w:r>
    </w:p>
    <w:p w14:paraId="393ECF78" w14:textId="77777777" w:rsidR="00392567" w:rsidRPr="00B71AB8" w:rsidRDefault="00392567" w:rsidP="00392567">
      <w:pPr>
        <w:numPr>
          <w:ilvl w:val="0"/>
          <w:numId w:val="6"/>
        </w:numPr>
        <w:rPr>
          <w:rFonts w:ascii="Calibri" w:hAnsi="Calibri" w:cs="Calibri"/>
          <w:sz w:val="24"/>
          <w:szCs w:val="24"/>
        </w:rPr>
      </w:pPr>
      <w:r w:rsidRPr="00B71AB8">
        <w:rPr>
          <w:rFonts w:ascii="Calibri" w:hAnsi="Calibri" w:cs="Calibri"/>
          <w:sz w:val="24"/>
          <w:szCs w:val="24"/>
        </w:rPr>
        <w:t>Consistent.</w:t>
      </w:r>
    </w:p>
    <w:p w14:paraId="39A9F7E0" w14:textId="77777777" w:rsidR="00392567" w:rsidRPr="00B71AB8" w:rsidRDefault="00392567" w:rsidP="00392567">
      <w:pPr>
        <w:numPr>
          <w:ilvl w:val="0"/>
          <w:numId w:val="6"/>
        </w:numPr>
        <w:rPr>
          <w:rFonts w:ascii="Calibri" w:hAnsi="Calibri" w:cs="Calibri"/>
          <w:sz w:val="24"/>
          <w:szCs w:val="24"/>
        </w:rPr>
      </w:pPr>
      <w:r w:rsidRPr="00B71AB8">
        <w:rPr>
          <w:rFonts w:ascii="Calibri" w:hAnsi="Calibri" w:cs="Calibri"/>
          <w:sz w:val="24"/>
          <w:szCs w:val="24"/>
        </w:rPr>
        <w:t>Transparent.</w:t>
      </w:r>
    </w:p>
    <w:p w14:paraId="48971894" w14:textId="77777777" w:rsidR="00392567" w:rsidRPr="00B71AB8" w:rsidRDefault="00392567" w:rsidP="00392567">
      <w:pPr>
        <w:numPr>
          <w:ilvl w:val="0"/>
          <w:numId w:val="6"/>
        </w:numPr>
        <w:rPr>
          <w:rFonts w:ascii="Calibri" w:hAnsi="Calibri" w:cs="Calibri"/>
          <w:sz w:val="24"/>
          <w:szCs w:val="24"/>
        </w:rPr>
      </w:pPr>
      <w:r w:rsidRPr="00B71AB8">
        <w:rPr>
          <w:rFonts w:ascii="Calibri" w:hAnsi="Calibri" w:cs="Calibri"/>
          <w:sz w:val="24"/>
          <w:szCs w:val="24"/>
        </w:rPr>
        <w:t>Politically neutral.</w:t>
      </w:r>
    </w:p>
    <w:p w14:paraId="6796B530" w14:textId="77777777" w:rsidR="00392567" w:rsidRPr="00B71AB8" w:rsidRDefault="00392567" w:rsidP="00392567">
      <w:pPr>
        <w:numPr>
          <w:ilvl w:val="0"/>
          <w:numId w:val="6"/>
        </w:numPr>
        <w:rPr>
          <w:rFonts w:ascii="Calibri" w:hAnsi="Calibri" w:cs="Calibri"/>
          <w:sz w:val="24"/>
          <w:szCs w:val="24"/>
        </w:rPr>
      </w:pPr>
      <w:r w:rsidRPr="00B71AB8">
        <w:rPr>
          <w:rFonts w:ascii="Calibri" w:hAnsi="Calibri" w:cs="Calibri"/>
          <w:sz w:val="24"/>
          <w:szCs w:val="24"/>
        </w:rPr>
        <w:t>Non-discriminatory.</w:t>
      </w:r>
    </w:p>
    <w:p w14:paraId="1BB1E0F6" w14:textId="77777777" w:rsidR="00392567" w:rsidRPr="00B71AB8" w:rsidRDefault="00392567" w:rsidP="00392567">
      <w:pPr>
        <w:numPr>
          <w:ilvl w:val="0"/>
          <w:numId w:val="6"/>
        </w:numPr>
        <w:rPr>
          <w:rFonts w:ascii="Calibri" w:hAnsi="Calibri" w:cs="Calibri"/>
          <w:sz w:val="24"/>
          <w:szCs w:val="24"/>
        </w:rPr>
      </w:pPr>
      <w:r w:rsidRPr="00B71AB8">
        <w:rPr>
          <w:rFonts w:ascii="Calibri" w:hAnsi="Calibri" w:cs="Calibri"/>
          <w:sz w:val="24"/>
          <w:szCs w:val="24"/>
        </w:rPr>
        <w:t>Proportionate.</w:t>
      </w:r>
    </w:p>
    <w:p w14:paraId="120FEDC6"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t>The Parish Council reserves the right to edit submissions for clarity, formatting, grammar and length.</w:t>
      </w:r>
    </w:p>
    <w:p w14:paraId="08218572" w14:textId="77777777" w:rsidR="00392567" w:rsidRPr="006667BC" w:rsidRDefault="00392567" w:rsidP="006667BC">
      <w:pPr>
        <w:rPr>
          <w:rFonts w:ascii="Calibri" w:hAnsi="Calibri" w:cs="Calibri"/>
          <w:b/>
          <w:bCs/>
          <w:sz w:val="24"/>
          <w:szCs w:val="24"/>
        </w:rPr>
      </w:pPr>
      <w:r w:rsidRPr="006667BC">
        <w:rPr>
          <w:rFonts w:ascii="Calibri" w:hAnsi="Calibri" w:cs="Calibri"/>
          <w:b/>
          <w:bCs/>
          <w:sz w:val="24"/>
          <w:szCs w:val="24"/>
        </w:rPr>
        <w:t>Publication Standards</w:t>
      </w:r>
    </w:p>
    <w:p w14:paraId="090928F4"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t>Published entries should contain sufficient information to allow residents and visitors to understand:</w:t>
      </w:r>
    </w:p>
    <w:p w14:paraId="3F74D781" w14:textId="77777777" w:rsidR="00392567" w:rsidRPr="00B71AB8" w:rsidRDefault="00392567" w:rsidP="00392567">
      <w:pPr>
        <w:numPr>
          <w:ilvl w:val="0"/>
          <w:numId w:val="7"/>
        </w:numPr>
        <w:rPr>
          <w:rFonts w:ascii="Calibri" w:hAnsi="Calibri" w:cs="Calibri"/>
          <w:sz w:val="24"/>
          <w:szCs w:val="24"/>
        </w:rPr>
      </w:pPr>
      <w:r w:rsidRPr="00B71AB8">
        <w:rPr>
          <w:rFonts w:ascii="Calibri" w:hAnsi="Calibri" w:cs="Calibri"/>
          <w:sz w:val="24"/>
          <w:szCs w:val="24"/>
        </w:rPr>
        <w:t>What the event is.</w:t>
      </w:r>
    </w:p>
    <w:p w14:paraId="007C58EB" w14:textId="77777777" w:rsidR="00392567" w:rsidRPr="00B71AB8" w:rsidRDefault="00392567" w:rsidP="00392567">
      <w:pPr>
        <w:numPr>
          <w:ilvl w:val="0"/>
          <w:numId w:val="7"/>
        </w:numPr>
        <w:rPr>
          <w:rFonts w:ascii="Calibri" w:hAnsi="Calibri" w:cs="Calibri"/>
          <w:sz w:val="24"/>
          <w:szCs w:val="24"/>
        </w:rPr>
      </w:pPr>
      <w:r w:rsidRPr="00B71AB8">
        <w:rPr>
          <w:rFonts w:ascii="Calibri" w:hAnsi="Calibri" w:cs="Calibri"/>
          <w:sz w:val="24"/>
          <w:szCs w:val="24"/>
        </w:rPr>
        <w:t>When it takes place.</w:t>
      </w:r>
    </w:p>
    <w:p w14:paraId="3D6BD5CF" w14:textId="77777777" w:rsidR="00392567" w:rsidRPr="00B71AB8" w:rsidRDefault="00392567" w:rsidP="00392567">
      <w:pPr>
        <w:numPr>
          <w:ilvl w:val="0"/>
          <w:numId w:val="7"/>
        </w:numPr>
        <w:rPr>
          <w:rFonts w:ascii="Calibri" w:hAnsi="Calibri" w:cs="Calibri"/>
          <w:sz w:val="24"/>
          <w:szCs w:val="24"/>
        </w:rPr>
      </w:pPr>
      <w:r w:rsidRPr="00B71AB8">
        <w:rPr>
          <w:rFonts w:ascii="Calibri" w:hAnsi="Calibri" w:cs="Calibri"/>
          <w:sz w:val="24"/>
          <w:szCs w:val="24"/>
        </w:rPr>
        <w:t>Where it takes place.</w:t>
      </w:r>
    </w:p>
    <w:p w14:paraId="6CF64701" w14:textId="77777777" w:rsidR="00392567" w:rsidRPr="00B71AB8" w:rsidRDefault="00392567" w:rsidP="00392567">
      <w:pPr>
        <w:numPr>
          <w:ilvl w:val="0"/>
          <w:numId w:val="7"/>
        </w:numPr>
        <w:rPr>
          <w:rFonts w:ascii="Calibri" w:hAnsi="Calibri" w:cs="Calibri"/>
          <w:sz w:val="24"/>
          <w:szCs w:val="24"/>
        </w:rPr>
      </w:pPr>
      <w:r w:rsidRPr="00B71AB8">
        <w:rPr>
          <w:rFonts w:ascii="Calibri" w:hAnsi="Calibri" w:cs="Calibri"/>
          <w:sz w:val="24"/>
          <w:szCs w:val="24"/>
        </w:rPr>
        <w:t>Who is organising it.</w:t>
      </w:r>
    </w:p>
    <w:p w14:paraId="3F0EF0BE" w14:textId="77777777" w:rsidR="00392567" w:rsidRPr="00B71AB8" w:rsidRDefault="00392567" w:rsidP="00392567">
      <w:pPr>
        <w:numPr>
          <w:ilvl w:val="0"/>
          <w:numId w:val="7"/>
        </w:numPr>
        <w:rPr>
          <w:rFonts w:ascii="Calibri" w:hAnsi="Calibri" w:cs="Calibri"/>
          <w:sz w:val="24"/>
          <w:szCs w:val="24"/>
        </w:rPr>
      </w:pPr>
      <w:r w:rsidRPr="00B71AB8">
        <w:rPr>
          <w:rFonts w:ascii="Calibri" w:hAnsi="Calibri" w:cs="Calibri"/>
          <w:sz w:val="24"/>
          <w:szCs w:val="24"/>
        </w:rPr>
        <w:t>How to obtain further information.</w:t>
      </w:r>
    </w:p>
    <w:p w14:paraId="3B367AC5"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t>Event organisers remain responsible for ensuring that information submitted is accurate and up to date.</w:t>
      </w:r>
    </w:p>
    <w:p w14:paraId="3410B7ED" w14:textId="77777777" w:rsidR="00392567" w:rsidRPr="00AA7765" w:rsidRDefault="00392567" w:rsidP="00AA7765">
      <w:pPr>
        <w:rPr>
          <w:rFonts w:ascii="Calibri" w:hAnsi="Calibri" w:cs="Calibri"/>
          <w:b/>
          <w:bCs/>
          <w:sz w:val="24"/>
          <w:szCs w:val="24"/>
        </w:rPr>
      </w:pPr>
      <w:r w:rsidRPr="00AA7765">
        <w:rPr>
          <w:rFonts w:ascii="Calibri" w:hAnsi="Calibri" w:cs="Calibri"/>
          <w:b/>
          <w:bCs/>
          <w:sz w:val="24"/>
          <w:szCs w:val="24"/>
        </w:rPr>
        <w:t>Service Standards</w:t>
      </w:r>
    </w:p>
    <w:p w14:paraId="006CC935"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t>The Parish Council will aim to:</w:t>
      </w:r>
    </w:p>
    <w:p w14:paraId="686F9C04" w14:textId="77777777" w:rsidR="00392567" w:rsidRPr="00B71AB8" w:rsidRDefault="00392567" w:rsidP="00392567">
      <w:pPr>
        <w:numPr>
          <w:ilvl w:val="0"/>
          <w:numId w:val="8"/>
        </w:numPr>
        <w:rPr>
          <w:rFonts w:ascii="Calibri" w:hAnsi="Calibri" w:cs="Calibri"/>
          <w:sz w:val="24"/>
          <w:szCs w:val="24"/>
        </w:rPr>
      </w:pPr>
      <w:r w:rsidRPr="00B71AB8">
        <w:rPr>
          <w:rFonts w:ascii="Calibri" w:hAnsi="Calibri" w:cs="Calibri"/>
          <w:sz w:val="24"/>
          <w:szCs w:val="24"/>
        </w:rPr>
        <w:t>Acknowledge event submissions within three working days.</w:t>
      </w:r>
    </w:p>
    <w:p w14:paraId="1CC13447" w14:textId="77777777" w:rsidR="00392567" w:rsidRPr="00B71AB8" w:rsidRDefault="00392567" w:rsidP="00392567">
      <w:pPr>
        <w:numPr>
          <w:ilvl w:val="0"/>
          <w:numId w:val="8"/>
        </w:numPr>
        <w:rPr>
          <w:rFonts w:ascii="Calibri" w:hAnsi="Calibri" w:cs="Calibri"/>
          <w:sz w:val="24"/>
          <w:szCs w:val="24"/>
        </w:rPr>
      </w:pPr>
      <w:r w:rsidRPr="00B71AB8">
        <w:rPr>
          <w:rFonts w:ascii="Calibri" w:hAnsi="Calibri" w:cs="Calibri"/>
          <w:sz w:val="24"/>
          <w:szCs w:val="24"/>
        </w:rPr>
        <w:t>Publish approved events within five working days.</w:t>
      </w:r>
    </w:p>
    <w:p w14:paraId="3AFF392C" w14:textId="77777777" w:rsidR="00392567" w:rsidRPr="00B71AB8" w:rsidRDefault="00392567" w:rsidP="00392567">
      <w:pPr>
        <w:numPr>
          <w:ilvl w:val="0"/>
          <w:numId w:val="8"/>
        </w:numPr>
        <w:rPr>
          <w:rFonts w:ascii="Calibri" w:hAnsi="Calibri" w:cs="Calibri"/>
          <w:sz w:val="24"/>
          <w:szCs w:val="24"/>
        </w:rPr>
      </w:pPr>
      <w:r w:rsidRPr="00B71AB8">
        <w:rPr>
          <w:rFonts w:ascii="Calibri" w:hAnsi="Calibri" w:cs="Calibri"/>
          <w:sz w:val="24"/>
          <w:szCs w:val="24"/>
        </w:rPr>
        <w:t>Update cancellations or amendments within two working days of notification.</w:t>
      </w:r>
    </w:p>
    <w:p w14:paraId="6C411B5B" w14:textId="77777777" w:rsidR="00392567" w:rsidRPr="00B71AB8" w:rsidRDefault="00392567" w:rsidP="00392567">
      <w:pPr>
        <w:numPr>
          <w:ilvl w:val="0"/>
          <w:numId w:val="8"/>
        </w:numPr>
        <w:rPr>
          <w:rFonts w:ascii="Calibri" w:hAnsi="Calibri" w:cs="Calibri"/>
          <w:sz w:val="24"/>
          <w:szCs w:val="24"/>
        </w:rPr>
      </w:pPr>
      <w:r w:rsidRPr="00B71AB8">
        <w:rPr>
          <w:rFonts w:ascii="Calibri" w:hAnsi="Calibri" w:cs="Calibri"/>
          <w:sz w:val="24"/>
          <w:szCs w:val="24"/>
        </w:rPr>
        <w:t>Review the effectiveness of the calendar annually.</w:t>
      </w:r>
    </w:p>
    <w:p w14:paraId="18C3721D" w14:textId="77777777" w:rsidR="00392567" w:rsidRPr="00B71AB8" w:rsidRDefault="00392567" w:rsidP="00392567">
      <w:pPr>
        <w:pStyle w:val="ListParagraph"/>
        <w:numPr>
          <w:ilvl w:val="0"/>
          <w:numId w:val="12"/>
        </w:numPr>
        <w:rPr>
          <w:rFonts w:ascii="Calibri" w:hAnsi="Calibri" w:cs="Calibri"/>
          <w:b/>
          <w:bCs/>
          <w:sz w:val="24"/>
          <w:szCs w:val="24"/>
        </w:rPr>
      </w:pPr>
      <w:r w:rsidRPr="00B71AB8">
        <w:rPr>
          <w:rFonts w:ascii="Calibri" w:hAnsi="Calibri" w:cs="Calibri"/>
          <w:b/>
          <w:bCs/>
          <w:sz w:val="24"/>
          <w:szCs w:val="24"/>
        </w:rPr>
        <w:t>Data Protection</w:t>
      </w:r>
    </w:p>
    <w:p w14:paraId="1CFD8659"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t>The Community Calendar will operate in accordance with UK GDPR and applicable data protection legislation.</w:t>
      </w:r>
    </w:p>
    <w:p w14:paraId="4517C692"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lastRenderedPageBreak/>
        <w:t>Personal information will be collected only where necessary, used solely for administration of calendar entries and retained only for as long as required.</w:t>
      </w:r>
    </w:p>
    <w:p w14:paraId="3C299865" w14:textId="77777777" w:rsidR="00392567" w:rsidRPr="00B71AB8" w:rsidRDefault="00392567" w:rsidP="00392567">
      <w:pPr>
        <w:pStyle w:val="ListParagraph"/>
        <w:numPr>
          <w:ilvl w:val="0"/>
          <w:numId w:val="12"/>
        </w:numPr>
        <w:rPr>
          <w:rFonts w:ascii="Calibri" w:hAnsi="Calibri" w:cs="Calibri"/>
          <w:b/>
          <w:bCs/>
          <w:sz w:val="24"/>
          <w:szCs w:val="24"/>
        </w:rPr>
      </w:pPr>
      <w:r w:rsidRPr="00B71AB8">
        <w:rPr>
          <w:rFonts w:ascii="Calibri" w:hAnsi="Calibri" w:cs="Calibri"/>
          <w:b/>
          <w:bCs/>
          <w:sz w:val="24"/>
          <w:szCs w:val="24"/>
        </w:rPr>
        <w:t>Accessibility</w:t>
      </w:r>
    </w:p>
    <w:p w14:paraId="22C82DDD" w14:textId="70E1E6AC" w:rsidR="00392567" w:rsidRPr="00B71AB8" w:rsidRDefault="00392567" w:rsidP="00392567">
      <w:pPr>
        <w:rPr>
          <w:rFonts w:ascii="Calibri" w:hAnsi="Calibri" w:cs="Calibri"/>
          <w:sz w:val="24"/>
          <w:szCs w:val="24"/>
        </w:rPr>
      </w:pPr>
      <w:r w:rsidRPr="00B71AB8">
        <w:rPr>
          <w:rFonts w:ascii="Calibri" w:hAnsi="Calibri" w:cs="Calibri"/>
          <w:sz w:val="24"/>
          <w:szCs w:val="24"/>
        </w:rPr>
        <w:t xml:space="preserve">The </w:t>
      </w:r>
      <w:r w:rsidR="00FA37F6">
        <w:rPr>
          <w:rFonts w:ascii="Calibri" w:hAnsi="Calibri" w:cs="Calibri"/>
          <w:sz w:val="24"/>
          <w:szCs w:val="24"/>
        </w:rPr>
        <w:t xml:space="preserve">community </w:t>
      </w:r>
      <w:r w:rsidRPr="00B71AB8">
        <w:rPr>
          <w:rFonts w:ascii="Calibri" w:hAnsi="Calibri" w:cs="Calibri"/>
          <w:sz w:val="24"/>
          <w:szCs w:val="24"/>
        </w:rPr>
        <w:t>calendar should:</w:t>
      </w:r>
    </w:p>
    <w:p w14:paraId="74944296" w14:textId="77777777" w:rsidR="00392567" w:rsidRPr="00B71AB8" w:rsidRDefault="00392567" w:rsidP="00392567">
      <w:pPr>
        <w:numPr>
          <w:ilvl w:val="0"/>
          <w:numId w:val="9"/>
        </w:numPr>
        <w:rPr>
          <w:rFonts w:ascii="Calibri" w:hAnsi="Calibri" w:cs="Calibri"/>
          <w:sz w:val="24"/>
          <w:szCs w:val="24"/>
        </w:rPr>
      </w:pPr>
      <w:r w:rsidRPr="00B71AB8">
        <w:rPr>
          <w:rFonts w:ascii="Calibri" w:hAnsi="Calibri" w:cs="Calibri"/>
          <w:sz w:val="24"/>
          <w:szCs w:val="24"/>
        </w:rPr>
        <w:t>Meet recognised website accessibility standards.</w:t>
      </w:r>
    </w:p>
    <w:p w14:paraId="76CB6362" w14:textId="77777777" w:rsidR="00392567" w:rsidRPr="00B71AB8" w:rsidRDefault="00392567" w:rsidP="00392567">
      <w:pPr>
        <w:numPr>
          <w:ilvl w:val="0"/>
          <w:numId w:val="9"/>
        </w:numPr>
        <w:rPr>
          <w:rFonts w:ascii="Calibri" w:hAnsi="Calibri" w:cs="Calibri"/>
          <w:sz w:val="24"/>
          <w:szCs w:val="24"/>
        </w:rPr>
      </w:pPr>
      <w:r w:rsidRPr="00B71AB8">
        <w:rPr>
          <w:rFonts w:ascii="Calibri" w:hAnsi="Calibri" w:cs="Calibri"/>
          <w:sz w:val="24"/>
          <w:szCs w:val="24"/>
        </w:rPr>
        <w:t>Be accessible on mobile devices.</w:t>
      </w:r>
    </w:p>
    <w:p w14:paraId="73B0A035" w14:textId="77777777" w:rsidR="00392567" w:rsidRPr="00B71AB8" w:rsidRDefault="00392567" w:rsidP="00392567">
      <w:pPr>
        <w:numPr>
          <w:ilvl w:val="0"/>
          <w:numId w:val="9"/>
        </w:numPr>
        <w:rPr>
          <w:rFonts w:ascii="Calibri" w:hAnsi="Calibri" w:cs="Calibri"/>
          <w:sz w:val="24"/>
          <w:szCs w:val="24"/>
        </w:rPr>
      </w:pPr>
      <w:r w:rsidRPr="00B71AB8">
        <w:rPr>
          <w:rFonts w:ascii="Calibri" w:hAnsi="Calibri" w:cs="Calibri"/>
          <w:sz w:val="24"/>
          <w:szCs w:val="24"/>
        </w:rPr>
        <w:t>Support screen-reader compatibility.</w:t>
      </w:r>
    </w:p>
    <w:p w14:paraId="59FF09F6" w14:textId="77777777" w:rsidR="00392567" w:rsidRPr="00B71AB8" w:rsidRDefault="00392567" w:rsidP="00392567">
      <w:pPr>
        <w:numPr>
          <w:ilvl w:val="0"/>
          <w:numId w:val="9"/>
        </w:numPr>
        <w:rPr>
          <w:rFonts w:ascii="Calibri" w:hAnsi="Calibri" w:cs="Calibri"/>
          <w:sz w:val="24"/>
          <w:szCs w:val="24"/>
        </w:rPr>
      </w:pPr>
      <w:r w:rsidRPr="00B71AB8">
        <w:rPr>
          <w:rFonts w:ascii="Calibri" w:hAnsi="Calibri" w:cs="Calibri"/>
          <w:sz w:val="24"/>
          <w:szCs w:val="24"/>
        </w:rPr>
        <w:t>Use clear and accessible language.</w:t>
      </w:r>
    </w:p>
    <w:p w14:paraId="282E142F" w14:textId="77777777" w:rsidR="00392567" w:rsidRPr="00B71AB8" w:rsidRDefault="00392567" w:rsidP="00392567">
      <w:pPr>
        <w:numPr>
          <w:ilvl w:val="0"/>
          <w:numId w:val="9"/>
        </w:numPr>
        <w:rPr>
          <w:rFonts w:ascii="Calibri" w:hAnsi="Calibri" w:cs="Calibri"/>
          <w:sz w:val="24"/>
          <w:szCs w:val="24"/>
        </w:rPr>
      </w:pPr>
      <w:r w:rsidRPr="00B71AB8">
        <w:rPr>
          <w:rFonts w:ascii="Calibri" w:hAnsi="Calibri" w:cs="Calibri"/>
          <w:sz w:val="24"/>
          <w:szCs w:val="24"/>
        </w:rPr>
        <w:t>Ensure information is not conveyed solely through images.</w:t>
      </w:r>
    </w:p>
    <w:p w14:paraId="0AC9258C" w14:textId="77777777" w:rsidR="00392567" w:rsidRPr="00B71AB8" w:rsidRDefault="00392567" w:rsidP="00FA37F6">
      <w:pPr>
        <w:pStyle w:val="ListParagraph"/>
        <w:numPr>
          <w:ilvl w:val="0"/>
          <w:numId w:val="12"/>
        </w:numPr>
        <w:rPr>
          <w:rFonts w:ascii="Calibri" w:hAnsi="Calibri" w:cs="Calibri"/>
          <w:b/>
          <w:bCs/>
          <w:sz w:val="24"/>
          <w:szCs w:val="24"/>
        </w:rPr>
      </w:pPr>
      <w:r w:rsidRPr="00B71AB8">
        <w:rPr>
          <w:rFonts w:ascii="Calibri" w:hAnsi="Calibri" w:cs="Calibri"/>
          <w:b/>
          <w:bCs/>
          <w:sz w:val="24"/>
          <w:szCs w:val="24"/>
        </w:rPr>
        <w:t>Liability and Disclaimer</w:t>
      </w:r>
    </w:p>
    <w:p w14:paraId="61B2107F"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t>The Community Calendar is provided as a community information service.</w:t>
      </w:r>
    </w:p>
    <w:p w14:paraId="072FD186"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t>Publication of an event does not imply endorsement, sponsorship or recommendation by Hartlebury Parish Council.</w:t>
      </w:r>
    </w:p>
    <w:p w14:paraId="5085BF0C" w14:textId="77777777" w:rsidR="00392567" w:rsidRPr="00B71AB8" w:rsidRDefault="00392567" w:rsidP="00392567">
      <w:pPr>
        <w:rPr>
          <w:rFonts w:ascii="Calibri" w:hAnsi="Calibri" w:cs="Calibri"/>
          <w:sz w:val="24"/>
          <w:szCs w:val="24"/>
        </w:rPr>
      </w:pPr>
      <w:r w:rsidRPr="00B71AB8">
        <w:rPr>
          <w:rFonts w:ascii="Calibri" w:hAnsi="Calibri" w:cs="Calibri"/>
          <w:sz w:val="24"/>
          <w:szCs w:val="24"/>
        </w:rPr>
        <w:t>The Parish Council accepts no responsibility for cancellations, changes to event details or any loss, damage or inconvenience arising from attendance at listed events.</w:t>
      </w:r>
    </w:p>
    <w:p w14:paraId="35FF0022" w14:textId="77777777" w:rsidR="00392567" w:rsidRPr="00B71AB8" w:rsidRDefault="00392567" w:rsidP="00392567">
      <w:pPr>
        <w:pStyle w:val="ListParagraph"/>
        <w:numPr>
          <w:ilvl w:val="0"/>
          <w:numId w:val="12"/>
        </w:numPr>
        <w:rPr>
          <w:rFonts w:ascii="Calibri" w:hAnsi="Calibri" w:cs="Calibri"/>
          <w:b/>
          <w:bCs/>
          <w:sz w:val="24"/>
          <w:szCs w:val="24"/>
        </w:rPr>
      </w:pPr>
      <w:r w:rsidRPr="00B71AB8">
        <w:rPr>
          <w:rFonts w:ascii="Calibri" w:hAnsi="Calibri" w:cs="Calibri"/>
          <w:b/>
          <w:bCs/>
          <w:sz w:val="24"/>
          <w:szCs w:val="24"/>
        </w:rPr>
        <w:t>Review and Evaluation</w:t>
      </w:r>
    </w:p>
    <w:p w14:paraId="12B4EADA" w14:textId="63F21340" w:rsidR="00392567" w:rsidRPr="00B71AB8" w:rsidRDefault="00392567" w:rsidP="00392567">
      <w:pPr>
        <w:rPr>
          <w:rFonts w:ascii="Calibri" w:hAnsi="Calibri" w:cs="Calibri"/>
          <w:sz w:val="24"/>
          <w:szCs w:val="24"/>
        </w:rPr>
      </w:pPr>
      <w:r w:rsidRPr="00B71AB8">
        <w:rPr>
          <w:rFonts w:ascii="Calibri" w:hAnsi="Calibri" w:cs="Calibri"/>
          <w:sz w:val="24"/>
          <w:szCs w:val="24"/>
        </w:rPr>
        <w:t xml:space="preserve">The </w:t>
      </w:r>
      <w:r w:rsidR="00FC1B31">
        <w:rPr>
          <w:rFonts w:ascii="Calibri" w:hAnsi="Calibri" w:cs="Calibri"/>
          <w:sz w:val="24"/>
          <w:szCs w:val="24"/>
        </w:rPr>
        <w:t xml:space="preserve">community </w:t>
      </w:r>
      <w:r w:rsidRPr="00B71AB8">
        <w:rPr>
          <w:rFonts w:ascii="Calibri" w:hAnsi="Calibri" w:cs="Calibri"/>
          <w:sz w:val="24"/>
          <w:szCs w:val="24"/>
        </w:rPr>
        <w:t>calendar should be reviewed annually against:</w:t>
      </w:r>
    </w:p>
    <w:p w14:paraId="41A26026" w14:textId="77777777" w:rsidR="00392567" w:rsidRPr="00B71AB8" w:rsidRDefault="00392567" w:rsidP="00392567">
      <w:pPr>
        <w:numPr>
          <w:ilvl w:val="0"/>
          <w:numId w:val="10"/>
        </w:numPr>
        <w:rPr>
          <w:rFonts w:ascii="Calibri" w:hAnsi="Calibri" w:cs="Calibri"/>
          <w:sz w:val="24"/>
          <w:szCs w:val="24"/>
        </w:rPr>
      </w:pPr>
      <w:r w:rsidRPr="00B71AB8">
        <w:rPr>
          <w:rFonts w:ascii="Calibri" w:hAnsi="Calibri" w:cs="Calibri"/>
          <w:sz w:val="24"/>
          <w:szCs w:val="24"/>
        </w:rPr>
        <w:t>Number of events submitted.</w:t>
      </w:r>
    </w:p>
    <w:p w14:paraId="0D4F5911" w14:textId="77777777" w:rsidR="00392567" w:rsidRPr="00B71AB8" w:rsidRDefault="00392567" w:rsidP="00392567">
      <w:pPr>
        <w:numPr>
          <w:ilvl w:val="0"/>
          <w:numId w:val="10"/>
        </w:numPr>
        <w:rPr>
          <w:rFonts w:ascii="Calibri" w:hAnsi="Calibri" w:cs="Calibri"/>
          <w:sz w:val="24"/>
          <w:szCs w:val="24"/>
        </w:rPr>
      </w:pPr>
      <w:r w:rsidRPr="00B71AB8">
        <w:rPr>
          <w:rFonts w:ascii="Calibri" w:hAnsi="Calibri" w:cs="Calibri"/>
          <w:sz w:val="24"/>
          <w:szCs w:val="24"/>
        </w:rPr>
        <w:t>Number of participating organisations.</w:t>
      </w:r>
    </w:p>
    <w:p w14:paraId="208D4D8B" w14:textId="7BE5D4B2" w:rsidR="00392567" w:rsidRPr="00372D88" w:rsidRDefault="00392567" w:rsidP="00372D88">
      <w:pPr>
        <w:numPr>
          <w:ilvl w:val="0"/>
          <w:numId w:val="10"/>
        </w:numPr>
        <w:rPr>
          <w:rFonts w:ascii="Calibri" w:hAnsi="Calibri" w:cs="Calibri"/>
          <w:sz w:val="24"/>
          <w:szCs w:val="24"/>
        </w:rPr>
      </w:pPr>
      <w:r w:rsidRPr="00B71AB8">
        <w:rPr>
          <w:rFonts w:ascii="Calibri" w:hAnsi="Calibri" w:cs="Calibri"/>
          <w:sz w:val="24"/>
          <w:szCs w:val="24"/>
        </w:rPr>
        <w:t>Website visits and engagement.</w:t>
      </w:r>
    </w:p>
    <w:p w14:paraId="67E48B89" w14:textId="4D61052D" w:rsidR="00392567" w:rsidRPr="00B71AB8" w:rsidRDefault="00392567" w:rsidP="00392567">
      <w:pPr>
        <w:numPr>
          <w:ilvl w:val="0"/>
          <w:numId w:val="10"/>
        </w:numPr>
        <w:rPr>
          <w:rFonts w:ascii="Calibri" w:hAnsi="Calibri" w:cs="Calibri"/>
          <w:sz w:val="24"/>
          <w:szCs w:val="24"/>
        </w:rPr>
      </w:pPr>
      <w:r w:rsidRPr="00B71AB8">
        <w:rPr>
          <w:rFonts w:ascii="Calibri" w:hAnsi="Calibri" w:cs="Calibri"/>
          <w:sz w:val="24"/>
          <w:szCs w:val="24"/>
        </w:rPr>
        <w:t>Feedback from event organisers</w:t>
      </w:r>
      <w:r w:rsidR="00372D88">
        <w:rPr>
          <w:rFonts w:ascii="Calibri" w:hAnsi="Calibri" w:cs="Calibri"/>
          <w:sz w:val="24"/>
          <w:szCs w:val="24"/>
        </w:rPr>
        <w:t xml:space="preserve"> and residents</w:t>
      </w:r>
      <w:r w:rsidRPr="00B71AB8">
        <w:rPr>
          <w:rFonts w:ascii="Calibri" w:hAnsi="Calibri" w:cs="Calibri"/>
          <w:sz w:val="24"/>
          <w:szCs w:val="24"/>
        </w:rPr>
        <w:t>.</w:t>
      </w:r>
    </w:p>
    <w:p w14:paraId="45C9EFE5" w14:textId="77777777" w:rsidR="00392567" w:rsidRPr="00B71AB8" w:rsidRDefault="00392567" w:rsidP="00392567">
      <w:pPr>
        <w:numPr>
          <w:ilvl w:val="0"/>
          <w:numId w:val="10"/>
        </w:numPr>
        <w:rPr>
          <w:rFonts w:ascii="Calibri" w:hAnsi="Calibri" w:cs="Calibri"/>
          <w:sz w:val="24"/>
          <w:szCs w:val="24"/>
        </w:rPr>
      </w:pPr>
      <w:r w:rsidRPr="00B71AB8">
        <w:rPr>
          <w:rFonts w:ascii="Calibri" w:hAnsi="Calibri" w:cs="Calibri"/>
          <w:sz w:val="24"/>
          <w:szCs w:val="24"/>
        </w:rPr>
        <w:t>Evidence of collaboration between organisations.</w:t>
      </w:r>
    </w:p>
    <w:p w14:paraId="6F04F7F5" w14:textId="77777777" w:rsidR="00392567" w:rsidRDefault="00392567" w:rsidP="00392567">
      <w:pPr>
        <w:numPr>
          <w:ilvl w:val="0"/>
          <w:numId w:val="10"/>
        </w:numPr>
        <w:rPr>
          <w:rFonts w:ascii="Calibri" w:hAnsi="Calibri" w:cs="Calibri"/>
          <w:sz w:val="24"/>
          <w:szCs w:val="24"/>
        </w:rPr>
      </w:pPr>
      <w:r w:rsidRPr="00B71AB8">
        <w:rPr>
          <w:rFonts w:ascii="Calibri" w:hAnsi="Calibri" w:cs="Calibri"/>
          <w:sz w:val="24"/>
          <w:szCs w:val="24"/>
        </w:rPr>
        <w:t>Reduction in reported scheduling conflicts.</w:t>
      </w:r>
    </w:p>
    <w:p w14:paraId="5FD89E6B" w14:textId="428A6EA9" w:rsidR="00B5617B" w:rsidRPr="00B71AB8" w:rsidRDefault="00B5617B" w:rsidP="00392567">
      <w:pPr>
        <w:numPr>
          <w:ilvl w:val="0"/>
          <w:numId w:val="10"/>
        </w:numPr>
        <w:rPr>
          <w:rFonts w:ascii="Calibri" w:hAnsi="Calibri" w:cs="Calibri"/>
          <w:sz w:val="24"/>
          <w:szCs w:val="24"/>
        </w:rPr>
      </w:pPr>
      <w:r w:rsidRPr="004266D1">
        <w:rPr>
          <w:rFonts w:ascii="Calibri" w:hAnsi="Calibri" w:cs="Calibri"/>
          <w:sz w:val="24"/>
          <w:szCs w:val="24"/>
        </w:rPr>
        <w:t>Manageability of administrative workload.</w:t>
      </w:r>
    </w:p>
    <w:p w14:paraId="7F58CD57" w14:textId="0FC81C55" w:rsidR="000A747F" w:rsidRDefault="00392567" w:rsidP="00DC0F18">
      <w:pPr>
        <w:rPr>
          <w:rFonts w:ascii="Calibri" w:hAnsi="Calibri" w:cs="Calibri"/>
          <w:sz w:val="24"/>
          <w:szCs w:val="24"/>
        </w:rPr>
      </w:pPr>
      <w:r w:rsidRPr="00B71AB8">
        <w:rPr>
          <w:rFonts w:ascii="Calibri" w:hAnsi="Calibri" w:cs="Calibri"/>
          <w:sz w:val="24"/>
          <w:szCs w:val="24"/>
        </w:rPr>
        <w:t>Recommendations for improvement should be presented to the Parish Council as part of its annual review.</w:t>
      </w:r>
    </w:p>
    <w:p w14:paraId="142F219B" w14:textId="47AAA252" w:rsidR="009E2F01" w:rsidRPr="000A747F" w:rsidRDefault="009E2F01" w:rsidP="000A747F"/>
    <w:sectPr w:rsidR="009E2F01" w:rsidRPr="000A747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99D3" w14:textId="77777777" w:rsidR="009A18A8" w:rsidRDefault="009A18A8" w:rsidP="00392567">
      <w:pPr>
        <w:spacing w:after="0" w:line="240" w:lineRule="auto"/>
      </w:pPr>
      <w:r>
        <w:separator/>
      </w:r>
    </w:p>
  </w:endnote>
  <w:endnote w:type="continuationSeparator" w:id="0">
    <w:p w14:paraId="439F00CF" w14:textId="77777777" w:rsidR="009A18A8" w:rsidRDefault="009A18A8" w:rsidP="0039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CFF4" w14:textId="77777777" w:rsidR="00E673D7" w:rsidRDefault="00E67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478929"/>
      <w:docPartObj>
        <w:docPartGallery w:val="Page Numbers (Bottom of Page)"/>
        <w:docPartUnique/>
      </w:docPartObj>
    </w:sdtPr>
    <w:sdtEndPr/>
    <w:sdtContent>
      <w:p w14:paraId="70845D2D" w14:textId="7465A63E" w:rsidR="00441CD2" w:rsidRDefault="00742947">
        <w:pPr>
          <w:pStyle w:val="Footer"/>
          <w:jc w:val="right"/>
        </w:pPr>
        <w:r>
          <w:t xml:space="preserve">Page </w:t>
        </w:r>
        <w:r w:rsidR="00441CD2">
          <w:fldChar w:fldCharType="begin"/>
        </w:r>
        <w:r w:rsidR="00441CD2">
          <w:instrText>PAGE   \* MERGEFORMAT</w:instrText>
        </w:r>
        <w:r w:rsidR="00441CD2">
          <w:fldChar w:fldCharType="separate"/>
        </w:r>
        <w:r w:rsidR="00441CD2">
          <w:t>2</w:t>
        </w:r>
        <w:r w:rsidR="00441CD2">
          <w:fldChar w:fldCharType="end"/>
        </w:r>
      </w:p>
    </w:sdtContent>
  </w:sdt>
  <w:p w14:paraId="3A9838EF" w14:textId="77777777" w:rsidR="00392567" w:rsidRDefault="00392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8373" w14:textId="77777777" w:rsidR="00E673D7" w:rsidRDefault="00E67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849A4" w14:textId="77777777" w:rsidR="009A18A8" w:rsidRDefault="009A18A8" w:rsidP="00392567">
      <w:pPr>
        <w:spacing w:after="0" w:line="240" w:lineRule="auto"/>
      </w:pPr>
      <w:r>
        <w:separator/>
      </w:r>
    </w:p>
  </w:footnote>
  <w:footnote w:type="continuationSeparator" w:id="0">
    <w:p w14:paraId="69468F8D" w14:textId="77777777" w:rsidR="009A18A8" w:rsidRDefault="009A18A8" w:rsidP="00392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1E2A" w14:textId="77777777" w:rsidR="00E673D7" w:rsidRDefault="00E67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B614" w14:textId="421CEB86" w:rsidR="00392567" w:rsidRDefault="00392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89A" w14:textId="77777777" w:rsidR="00E673D7" w:rsidRDefault="00E67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AAC"/>
    <w:multiLevelType w:val="multilevel"/>
    <w:tmpl w:val="61D4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E0F85"/>
    <w:multiLevelType w:val="multilevel"/>
    <w:tmpl w:val="0BA4E5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25D1A5F"/>
    <w:multiLevelType w:val="multilevel"/>
    <w:tmpl w:val="D226AB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75E1644"/>
    <w:multiLevelType w:val="hybridMultilevel"/>
    <w:tmpl w:val="B62EB81A"/>
    <w:lvl w:ilvl="0" w:tplc="8E98E04A">
      <w:start w:val="1"/>
      <w:numFmt w:val="decimal"/>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56633"/>
    <w:multiLevelType w:val="multilevel"/>
    <w:tmpl w:val="E0B2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14381"/>
    <w:multiLevelType w:val="multilevel"/>
    <w:tmpl w:val="EBA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060E5"/>
    <w:multiLevelType w:val="hybridMultilevel"/>
    <w:tmpl w:val="EC6A4B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CA711C"/>
    <w:multiLevelType w:val="multilevel"/>
    <w:tmpl w:val="0856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8681B"/>
    <w:multiLevelType w:val="hybridMultilevel"/>
    <w:tmpl w:val="AFEEE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630AB"/>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52974373"/>
    <w:multiLevelType w:val="multilevel"/>
    <w:tmpl w:val="CE96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55DC0"/>
    <w:multiLevelType w:val="multilevel"/>
    <w:tmpl w:val="9C4A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A5790"/>
    <w:multiLevelType w:val="multilevel"/>
    <w:tmpl w:val="F60A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712F2"/>
    <w:multiLevelType w:val="multilevel"/>
    <w:tmpl w:val="23A4CF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75284D2F"/>
    <w:multiLevelType w:val="multilevel"/>
    <w:tmpl w:val="9E4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BC7935"/>
    <w:multiLevelType w:val="multilevel"/>
    <w:tmpl w:val="6F6E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05079"/>
    <w:multiLevelType w:val="multilevel"/>
    <w:tmpl w:val="65BA014A"/>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66611615">
    <w:abstractNumId w:val="0"/>
  </w:num>
  <w:num w:numId="2" w16cid:durableId="1949921533">
    <w:abstractNumId w:val="10"/>
  </w:num>
  <w:num w:numId="3" w16cid:durableId="1714887004">
    <w:abstractNumId w:val="13"/>
  </w:num>
  <w:num w:numId="4" w16cid:durableId="1657610779">
    <w:abstractNumId w:val="2"/>
  </w:num>
  <w:num w:numId="5" w16cid:durableId="774058582">
    <w:abstractNumId w:val="1"/>
  </w:num>
  <w:num w:numId="6" w16cid:durableId="2005626106">
    <w:abstractNumId w:val="7"/>
  </w:num>
  <w:num w:numId="7" w16cid:durableId="869026813">
    <w:abstractNumId w:val="14"/>
  </w:num>
  <w:num w:numId="8" w16cid:durableId="761069911">
    <w:abstractNumId w:val="15"/>
  </w:num>
  <w:num w:numId="9" w16cid:durableId="215431080">
    <w:abstractNumId w:val="4"/>
  </w:num>
  <w:num w:numId="10" w16cid:durableId="273251345">
    <w:abstractNumId w:val="12"/>
  </w:num>
  <w:num w:numId="11" w16cid:durableId="1724718139">
    <w:abstractNumId w:val="6"/>
  </w:num>
  <w:num w:numId="12" w16cid:durableId="1759711002">
    <w:abstractNumId w:val="3"/>
  </w:num>
  <w:num w:numId="13" w16cid:durableId="1658336938">
    <w:abstractNumId w:val="9"/>
  </w:num>
  <w:num w:numId="14" w16cid:durableId="2064403732">
    <w:abstractNumId w:val="16"/>
  </w:num>
  <w:num w:numId="15" w16cid:durableId="498079853">
    <w:abstractNumId w:val="8"/>
  </w:num>
  <w:num w:numId="16" w16cid:durableId="1946576645">
    <w:abstractNumId w:val="11"/>
  </w:num>
  <w:num w:numId="17" w16cid:durableId="450172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01"/>
    <w:rsid w:val="00017A60"/>
    <w:rsid w:val="00074FE2"/>
    <w:rsid w:val="000A4947"/>
    <w:rsid w:val="000A747F"/>
    <w:rsid w:val="00102AF8"/>
    <w:rsid w:val="00107218"/>
    <w:rsid w:val="00147B9D"/>
    <w:rsid w:val="001A6F3E"/>
    <w:rsid w:val="001E266E"/>
    <w:rsid w:val="002A3BE7"/>
    <w:rsid w:val="002C76A1"/>
    <w:rsid w:val="002D45E2"/>
    <w:rsid w:val="003054CC"/>
    <w:rsid w:val="00372D88"/>
    <w:rsid w:val="00373790"/>
    <w:rsid w:val="00380643"/>
    <w:rsid w:val="00392008"/>
    <w:rsid w:val="00392567"/>
    <w:rsid w:val="00415752"/>
    <w:rsid w:val="004266D1"/>
    <w:rsid w:val="00441CD2"/>
    <w:rsid w:val="00496D4B"/>
    <w:rsid w:val="004D7859"/>
    <w:rsid w:val="0050027D"/>
    <w:rsid w:val="005072DE"/>
    <w:rsid w:val="005361C3"/>
    <w:rsid w:val="00546A97"/>
    <w:rsid w:val="00573AAC"/>
    <w:rsid w:val="00574435"/>
    <w:rsid w:val="00576108"/>
    <w:rsid w:val="005813E1"/>
    <w:rsid w:val="005B23CF"/>
    <w:rsid w:val="006148AE"/>
    <w:rsid w:val="00637366"/>
    <w:rsid w:val="006667BC"/>
    <w:rsid w:val="006714D3"/>
    <w:rsid w:val="00684AAA"/>
    <w:rsid w:val="006B7258"/>
    <w:rsid w:val="006C443D"/>
    <w:rsid w:val="006C6281"/>
    <w:rsid w:val="006E5F6D"/>
    <w:rsid w:val="00702AAF"/>
    <w:rsid w:val="00703F46"/>
    <w:rsid w:val="00742947"/>
    <w:rsid w:val="007C1D41"/>
    <w:rsid w:val="007F457A"/>
    <w:rsid w:val="00811F17"/>
    <w:rsid w:val="0081203C"/>
    <w:rsid w:val="0083004A"/>
    <w:rsid w:val="00867405"/>
    <w:rsid w:val="0087212C"/>
    <w:rsid w:val="00872F22"/>
    <w:rsid w:val="008E2CA9"/>
    <w:rsid w:val="008F20EB"/>
    <w:rsid w:val="009031CF"/>
    <w:rsid w:val="009743F7"/>
    <w:rsid w:val="0098100E"/>
    <w:rsid w:val="009A18A8"/>
    <w:rsid w:val="009E2F01"/>
    <w:rsid w:val="009E64DF"/>
    <w:rsid w:val="00A22733"/>
    <w:rsid w:val="00A62D12"/>
    <w:rsid w:val="00A64800"/>
    <w:rsid w:val="00A67653"/>
    <w:rsid w:val="00A97299"/>
    <w:rsid w:val="00AA610B"/>
    <w:rsid w:val="00AA7765"/>
    <w:rsid w:val="00AB442F"/>
    <w:rsid w:val="00AB734A"/>
    <w:rsid w:val="00AD683E"/>
    <w:rsid w:val="00AE5219"/>
    <w:rsid w:val="00AF772C"/>
    <w:rsid w:val="00B267BA"/>
    <w:rsid w:val="00B44677"/>
    <w:rsid w:val="00B5617B"/>
    <w:rsid w:val="00B71AB8"/>
    <w:rsid w:val="00B83738"/>
    <w:rsid w:val="00C20BFA"/>
    <w:rsid w:val="00C41FFA"/>
    <w:rsid w:val="00C81615"/>
    <w:rsid w:val="00CA6C39"/>
    <w:rsid w:val="00CB6BA0"/>
    <w:rsid w:val="00CC2BA7"/>
    <w:rsid w:val="00CF23C3"/>
    <w:rsid w:val="00D24FA1"/>
    <w:rsid w:val="00D930DB"/>
    <w:rsid w:val="00DA7BF7"/>
    <w:rsid w:val="00DC0F18"/>
    <w:rsid w:val="00DE53EF"/>
    <w:rsid w:val="00E22807"/>
    <w:rsid w:val="00E22F8A"/>
    <w:rsid w:val="00E313D3"/>
    <w:rsid w:val="00E372C5"/>
    <w:rsid w:val="00E673D7"/>
    <w:rsid w:val="00ED1147"/>
    <w:rsid w:val="00ED4CB7"/>
    <w:rsid w:val="00EE0215"/>
    <w:rsid w:val="00EE1E80"/>
    <w:rsid w:val="00F5082F"/>
    <w:rsid w:val="00F53DD0"/>
    <w:rsid w:val="00F601E3"/>
    <w:rsid w:val="00F73191"/>
    <w:rsid w:val="00F92305"/>
    <w:rsid w:val="00FA37F6"/>
    <w:rsid w:val="00FC1B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AC93D"/>
  <w15:chartTrackingRefBased/>
  <w15:docId w15:val="{34F32BB8-B839-4103-B63A-2C69C85D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F01"/>
    <w:rPr>
      <w:rFonts w:eastAsiaTheme="majorEastAsia" w:cstheme="majorBidi"/>
      <w:color w:val="272727" w:themeColor="text1" w:themeTint="D8"/>
    </w:rPr>
  </w:style>
  <w:style w:type="paragraph" w:styleId="Title">
    <w:name w:val="Title"/>
    <w:basedOn w:val="Normal"/>
    <w:next w:val="Normal"/>
    <w:link w:val="TitleChar"/>
    <w:uiPriority w:val="10"/>
    <w:qFormat/>
    <w:rsid w:val="009E2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F01"/>
    <w:pPr>
      <w:spacing w:before="160"/>
      <w:jc w:val="center"/>
    </w:pPr>
    <w:rPr>
      <w:i/>
      <w:iCs/>
      <w:color w:val="404040" w:themeColor="text1" w:themeTint="BF"/>
    </w:rPr>
  </w:style>
  <w:style w:type="character" w:customStyle="1" w:styleId="QuoteChar">
    <w:name w:val="Quote Char"/>
    <w:basedOn w:val="DefaultParagraphFont"/>
    <w:link w:val="Quote"/>
    <w:uiPriority w:val="29"/>
    <w:rsid w:val="009E2F01"/>
    <w:rPr>
      <w:i/>
      <w:iCs/>
      <w:color w:val="404040" w:themeColor="text1" w:themeTint="BF"/>
    </w:rPr>
  </w:style>
  <w:style w:type="paragraph" w:styleId="ListParagraph">
    <w:name w:val="List Paragraph"/>
    <w:basedOn w:val="Normal"/>
    <w:uiPriority w:val="34"/>
    <w:qFormat/>
    <w:rsid w:val="009E2F01"/>
    <w:pPr>
      <w:ind w:left="720"/>
      <w:contextualSpacing/>
    </w:pPr>
  </w:style>
  <w:style w:type="character" w:styleId="IntenseEmphasis">
    <w:name w:val="Intense Emphasis"/>
    <w:basedOn w:val="DefaultParagraphFont"/>
    <w:uiPriority w:val="21"/>
    <w:qFormat/>
    <w:rsid w:val="009E2F01"/>
    <w:rPr>
      <w:i/>
      <w:iCs/>
      <w:color w:val="0F4761" w:themeColor="accent1" w:themeShade="BF"/>
    </w:rPr>
  </w:style>
  <w:style w:type="paragraph" w:styleId="IntenseQuote">
    <w:name w:val="Intense Quote"/>
    <w:basedOn w:val="Normal"/>
    <w:next w:val="Normal"/>
    <w:link w:val="IntenseQuoteChar"/>
    <w:uiPriority w:val="30"/>
    <w:qFormat/>
    <w:rsid w:val="009E2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F01"/>
    <w:rPr>
      <w:i/>
      <w:iCs/>
      <w:color w:val="0F4761" w:themeColor="accent1" w:themeShade="BF"/>
    </w:rPr>
  </w:style>
  <w:style w:type="character" w:styleId="IntenseReference">
    <w:name w:val="Intense Reference"/>
    <w:basedOn w:val="DefaultParagraphFont"/>
    <w:uiPriority w:val="32"/>
    <w:qFormat/>
    <w:rsid w:val="009E2F01"/>
    <w:rPr>
      <w:b/>
      <w:bCs/>
      <w:smallCaps/>
      <w:color w:val="0F4761" w:themeColor="accent1" w:themeShade="BF"/>
      <w:spacing w:val="5"/>
    </w:rPr>
  </w:style>
  <w:style w:type="paragraph" w:styleId="Header">
    <w:name w:val="header"/>
    <w:basedOn w:val="Normal"/>
    <w:link w:val="HeaderChar"/>
    <w:uiPriority w:val="99"/>
    <w:unhideWhenUsed/>
    <w:rsid w:val="00392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567"/>
  </w:style>
  <w:style w:type="paragraph" w:styleId="Footer">
    <w:name w:val="footer"/>
    <w:basedOn w:val="Normal"/>
    <w:link w:val="FooterChar"/>
    <w:uiPriority w:val="99"/>
    <w:unhideWhenUsed/>
    <w:rsid w:val="00392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567"/>
  </w:style>
  <w:style w:type="character" w:styleId="BookTitle">
    <w:name w:val="Book Title"/>
    <w:basedOn w:val="DefaultParagraphFont"/>
    <w:uiPriority w:val="33"/>
    <w:qFormat/>
    <w:rsid w:val="008F20EB"/>
    <w:rPr>
      <w:b/>
      <w:bCs/>
      <w:i/>
      <w:iCs/>
      <w:spacing w:val="5"/>
    </w:rPr>
  </w:style>
  <w:style w:type="paragraph" w:styleId="Caption">
    <w:name w:val="caption"/>
    <w:basedOn w:val="Normal"/>
    <w:next w:val="Normal"/>
    <w:uiPriority w:val="35"/>
    <w:semiHidden/>
    <w:unhideWhenUsed/>
    <w:qFormat/>
    <w:rsid w:val="008F20EB"/>
    <w:pPr>
      <w:spacing w:after="200" w:line="240" w:lineRule="auto"/>
    </w:pPr>
    <w:rPr>
      <w:i/>
      <w:iCs/>
      <w:color w:val="0E2841" w:themeColor="text2"/>
      <w:sz w:val="18"/>
      <w:szCs w:val="18"/>
    </w:rPr>
  </w:style>
  <w:style w:type="character" w:styleId="Emphasis">
    <w:name w:val="Emphasis"/>
    <w:basedOn w:val="DefaultParagraphFont"/>
    <w:uiPriority w:val="20"/>
    <w:qFormat/>
    <w:rsid w:val="008F20EB"/>
    <w:rPr>
      <w:i/>
      <w:iCs/>
    </w:rPr>
  </w:style>
  <w:style w:type="paragraph" w:styleId="NoSpacing">
    <w:name w:val="No Spacing"/>
    <w:uiPriority w:val="1"/>
    <w:qFormat/>
    <w:rsid w:val="008F20EB"/>
    <w:pPr>
      <w:spacing w:after="0" w:line="240" w:lineRule="auto"/>
    </w:pPr>
  </w:style>
  <w:style w:type="character" w:styleId="Strong">
    <w:name w:val="Strong"/>
    <w:basedOn w:val="DefaultParagraphFont"/>
    <w:uiPriority w:val="22"/>
    <w:qFormat/>
    <w:rsid w:val="008F20EB"/>
    <w:rPr>
      <w:b/>
      <w:bCs/>
    </w:rPr>
  </w:style>
  <w:style w:type="character" w:styleId="SubtleEmphasis">
    <w:name w:val="Subtle Emphasis"/>
    <w:basedOn w:val="DefaultParagraphFont"/>
    <w:uiPriority w:val="19"/>
    <w:qFormat/>
    <w:rsid w:val="008F20EB"/>
    <w:rPr>
      <w:i/>
      <w:iCs/>
      <w:color w:val="404040" w:themeColor="text1" w:themeTint="BF"/>
    </w:rPr>
  </w:style>
  <w:style w:type="character" w:styleId="SubtleReference">
    <w:name w:val="Subtle Reference"/>
    <w:basedOn w:val="DefaultParagraphFont"/>
    <w:uiPriority w:val="31"/>
    <w:qFormat/>
    <w:rsid w:val="008F20EB"/>
    <w:rPr>
      <w:smallCaps/>
      <w:color w:val="5A5A5A" w:themeColor="text1" w:themeTint="A5"/>
    </w:rPr>
  </w:style>
  <w:style w:type="paragraph" w:styleId="TOCHeading">
    <w:name w:val="TOC Heading"/>
    <w:basedOn w:val="Heading1"/>
    <w:next w:val="Normal"/>
    <w:uiPriority w:val="39"/>
    <w:semiHidden/>
    <w:unhideWhenUsed/>
    <w:qFormat/>
    <w:rsid w:val="008F20EB"/>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FF392-E7E9-4B61-A783-094A67DF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Griffiths</dc:creator>
  <cp:keywords/>
  <dc:description/>
  <cp:lastModifiedBy>Parish Council</cp:lastModifiedBy>
  <cp:revision>2</cp:revision>
  <dcterms:created xsi:type="dcterms:W3CDTF">2026-06-29T11:57:00Z</dcterms:created>
  <dcterms:modified xsi:type="dcterms:W3CDTF">2026-06-29T11:57:00Z</dcterms:modified>
</cp:coreProperties>
</file>