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A6E1" w14:textId="28E65D5E" w:rsidR="00306CC9" w:rsidRPr="000013B3" w:rsidRDefault="00306CC9" w:rsidP="00A311A2">
      <w:pPr>
        <w:jc w:val="center"/>
        <w:rPr>
          <w:rFonts w:asciiTheme="minorBidi" w:hAnsiTheme="minorBidi"/>
          <w:b/>
          <w:bCs/>
          <w:sz w:val="28"/>
          <w:szCs w:val="28"/>
        </w:rPr>
      </w:pPr>
      <w:r w:rsidRPr="000013B3">
        <w:rPr>
          <w:rFonts w:asciiTheme="minorBidi" w:hAnsiTheme="minorBidi"/>
          <w:b/>
          <w:bCs/>
          <w:sz w:val="28"/>
          <w:szCs w:val="28"/>
        </w:rPr>
        <w:t>F</w:t>
      </w:r>
      <w:r w:rsidR="00A311A2" w:rsidRPr="000013B3">
        <w:rPr>
          <w:rFonts w:asciiTheme="minorBidi" w:hAnsiTheme="minorBidi"/>
          <w:b/>
          <w:bCs/>
          <w:sz w:val="28"/>
          <w:szCs w:val="28"/>
        </w:rPr>
        <w:t xml:space="preserve">reedom Of Information </w:t>
      </w:r>
      <w:r w:rsidRPr="000013B3">
        <w:rPr>
          <w:rFonts w:asciiTheme="minorBidi" w:hAnsiTheme="minorBidi"/>
          <w:b/>
          <w:bCs/>
          <w:sz w:val="28"/>
          <w:szCs w:val="28"/>
        </w:rPr>
        <w:t>Polic</w:t>
      </w:r>
      <w:r w:rsidR="00A311A2" w:rsidRPr="000013B3">
        <w:rPr>
          <w:rFonts w:asciiTheme="minorBidi" w:hAnsiTheme="minorBidi"/>
          <w:b/>
          <w:bCs/>
          <w:sz w:val="28"/>
          <w:szCs w:val="28"/>
        </w:rPr>
        <w:t>y</w:t>
      </w:r>
    </w:p>
    <w:p w14:paraId="0ED2658F" w14:textId="69D6361C" w:rsidR="001E6677" w:rsidRPr="00EE3970" w:rsidRDefault="00B579D9" w:rsidP="007C0684">
      <w:pPr>
        <w:pStyle w:val="ListParagraph"/>
        <w:numPr>
          <w:ilvl w:val="0"/>
          <w:numId w:val="13"/>
        </w:numPr>
        <w:rPr>
          <w:rFonts w:asciiTheme="minorBidi" w:hAnsiTheme="minorBidi"/>
          <w:b/>
          <w:bCs/>
          <w:sz w:val="24"/>
          <w:szCs w:val="24"/>
        </w:rPr>
      </w:pPr>
      <w:r w:rsidRPr="00EE3970">
        <w:rPr>
          <w:rFonts w:asciiTheme="minorBidi" w:hAnsiTheme="minorBidi"/>
          <w:b/>
          <w:bCs/>
          <w:sz w:val="24"/>
          <w:szCs w:val="24"/>
        </w:rPr>
        <w:t>Purpose</w:t>
      </w:r>
    </w:p>
    <w:p w14:paraId="3C2AE9B5" w14:textId="77777777" w:rsidR="00EA20C4" w:rsidRPr="00F22631" w:rsidRDefault="00EA20C4">
      <w:pPr>
        <w:rPr>
          <w:sz w:val="20"/>
          <w:szCs w:val="20"/>
          <w:lang w:eastAsia="en-GB"/>
        </w:rPr>
      </w:pPr>
      <w:r w:rsidRPr="00F22631">
        <w:rPr>
          <w:rFonts w:ascii="Arial" w:hAnsi="Arial" w:cs="Arial"/>
          <w:sz w:val="20"/>
          <w:szCs w:val="20"/>
        </w:rPr>
        <w:t>The Freedom of Information Act 2000 (FOIA) and Environmental Information Regulations 2004 (EIR) give the public rights of access to recorded information held by public authorities, including parish councils. This policy sets out how Hartlebury Parish Council (the Parish Council) will meet those duties, including publication, handling requests, and applying exemptions/exceptions.</w:t>
      </w:r>
    </w:p>
    <w:p w14:paraId="73212134" w14:textId="1C15984B" w:rsidR="00901095" w:rsidRPr="00F22631" w:rsidRDefault="00901095">
      <w:pPr>
        <w:rPr>
          <w:sz w:val="20"/>
          <w:szCs w:val="20"/>
          <w:lang w:eastAsia="en-GB"/>
        </w:rPr>
      </w:pPr>
      <w:r w:rsidRPr="00F22631">
        <w:rPr>
          <w:rFonts w:ascii="Arial" w:hAnsi="Arial" w:cs="Arial"/>
          <w:sz w:val="20"/>
          <w:szCs w:val="20"/>
        </w:rPr>
        <w:t xml:space="preserve">The </w:t>
      </w:r>
      <w:r w:rsidR="00266576" w:rsidRPr="00F22631">
        <w:rPr>
          <w:rFonts w:ascii="Arial" w:hAnsi="Arial" w:cs="Arial"/>
          <w:sz w:val="20"/>
          <w:szCs w:val="20"/>
        </w:rPr>
        <w:t xml:space="preserve">Parish </w:t>
      </w:r>
      <w:r w:rsidRPr="00F22631">
        <w:rPr>
          <w:rFonts w:ascii="Arial" w:hAnsi="Arial" w:cs="Arial"/>
          <w:sz w:val="20"/>
          <w:szCs w:val="20"/>
        </w:rPr>
        <w:t>Council will make information available through its Publication Scheme and will respond to requests for recorded information in accordance with FOIA/EIR, including confirming or denying whether information is held where required.</w:t>
      </w:r>
    </w:p>
    <w:p w14:paraId="3F4BD864" w14:textId="521A169D" w:rsidR="009327A9" w:rsidRPr="00EE3970" w:rsidRDefault="009327A9" w:rsidP="00EE3970">
      <w:pPr>
        <w:pStyle w:val="ListParagraph"/>
        <w:numPr>
          <w:ilvl w:val="0"/>
          <w:numId w:val="13"/>
        </w:numPr>
        <w:rPr>
          <w:rFonts w:asciiTheme="minorBidi" w:hAnsiTheme="minorBidi"/>
          <w:b/>
          <w:bCs/>
          <w:lang w:eastAsia="en-GB"/>
        </w:rPr>
      </w:pPr>
      <w:r w:rsidRPr="00EE3970">
        <w:rPr>
          <w:rFonts w:asciiTheme="minorBidi" w:hAnsiTheme="minorBidi"/>
          <w:b/>
          <w:bCs/>
          <w:sz w:val="24"/>
          <w:szCs w:val="24"/>
        </w:rPr>
        <w:t>Scope</w:t>
      </w:r>
    </w:p>
    <w:p w14:paraId="1843A486" w14:textId="1D049DD3" w:rsidR="00E320C7" w:rsidRPr="00F22631" w:rsidRDefault="00E320C7">
      <w:pPr>
        <w:rPr>
          <w:sz w:val="20"/>
          <w:szCs w:val="20"/>
          <w:lang w:eastAsia="en-GB"/>
        </w:rPr>
      </w:pPr>
      <w:r w:rsidRPr="00F22631">
        <w:rPr>
          <w:rFonts w:ascii="Arial" w:hAnsi="Arial" w:cs="Arial"/>
          <w:sz w:val="20"/>
          <w:szCs w:val="20"/>
        </w:rPr>
        <w:t>This policy applies to all recorded information held by Hartlebury Parish Council, in any format (including paper and electronic records such as emails, minutes, reports and</w:t>
      </w:r>
      <w:r w:rsidR="00BF57B7" w:rsidRPr="00F22631">
        <w:rPr>
          <w:rFonts w:ascii="Arial" w:hAnsi="Arial" w:cs="Arial"/>
          <w:sz w:val="20"/>
          <w:szCs w:val="20"/>
        </w:rPr>
        <w:t xml:space="preserve"> </w:t>
      </w:r>
      <w:r w:rsidRPr="00F22631">
        <w:rPr>
          <w:rFonts w:ascii="Arial" w:hAnsi="Arial" w:cs="Arial"/>
          <w:sz w:val="20"/>
          <w:szCs w:val="20"/>
        </w:rPr>
        <w:t>correspondence).</w:t>
      </w:r>
    </w:p>
    <w:p w14:paraId="4755A76B" w14:textId="7BE654AC" w:rsidR="00094983" w:rsidRPr="00F22631" w:rsidRDefault="00094983">
      <w:pPr>
        <w:rPr>
          <w:sz w:val="20"/>
          <w:szCs w:val="20"/>
          <w:lang w:eastAsia="en-GB"/>
        </w:rPr>
      </w:pPr>
      <w:r w:rsidRPr="00F22631">
        <w:rPr>
          <w:rFonts w:ascii="Arial" w:hAnsi="Arial" w:cs="Arial"/>
          <w:sz w:val="20"/>
          <w:szCs w:val="20"/>
        </w:rPr>
        <w:t xml:space="preserve">It applies to all councillors (including the Chair), </w:t>
      </w:r>
      <w:r w:rsidR="00EA5823" w:rsidRPr="00F22631">
        <w:rPr>
          <w:rFonts w:ascii="Arial" w:hAnsi="Arial" w:cs="Arial"/>
          <w:sz w:val="20"/>
          <w:szCs w:val="20"/>
        </w:rPr>
        <w:t>advisory and working groups</w:t>
      </w:r>
      <w:r w:rsidRPr="00F22631">
        <w:rPr>
          <w:rFonts w:ascii="Arial" w:hAnsi="Arial" w:cs="Arial"/>
          <w:sz w:val="20"/>
          <w:szCs w:val="20"/>
        </w:rPr>
        <w:t>, the Parish Clerk and any employees, and any contractors or other third parties acting on behalf of the Parish Council, where they create, hold, or process Parish Council information.</w:t>
      </w:r>
    </w:p>
    <w:p w14:paraId="3FC79705" w14:textId="0E2C1AA4" w:rsidR="007C0684" w:rsidRPr="007C0684" w:rsidRDefault="00306CC9" w:rsidP="007C0684">
      <w:pPr>
        <w:pStyle w:val="ListParagraph"/>
        <w:numPr>
          <w:ilvl w:val="0"/>
          <w:numId w:val="13"/>
        </w:numPr>
        <w:rPr>
          <w:rFonts w:asciiTheme="minorBidi" w:hAnsiTheme="minorBidi"/>
          <w:b/>
          <w:bCs/>
          <w:sz w:val="24"/>
          <w:szCs w:val="24"/>
        </w:rPr>
      </w:pPr>
      <w:r w:rsidRPr="007C0684">
        <w:rPr>
          <w:rFonts w:asciiTheme="minorBidi" w:hAnsiTheme="minorBidi"/>
          <w:b/>
          <w:bCs/>
          <w:sz w:val="24"/>
          <w:szCs w:val="24"/>
        </w:rPr>
        <w:t>Legal Framework</w:t>
      </w:r>
    </w:p>
    <w:p w14:paraId="526648E4" w14:textId="77777777" w:rsidR="00E320C7" w:rsidRPr="00F22631" w:rsidRDefault="00E320C7">
      <w:pPr>
        <w:rPr>
          <w:sz w:val="20"/>
          <w:szCs w:val="20"/>
          <w:lang w:eastAsia="en-GB"/>
        </w:rPr>
      </w:pPr>
      <w:r w:rsidRPr="00F22631">
        <w:rPr>
          <w:rFonts w:ascii="Arial" w:hAnsi="Arial" w:cs="Arial"/>
          <w:sz w:val="20"/>
          <w:szCs w:val="20"/>
        </w:rPr>
        <w:t>This policy is underpinned by:</w:t>
      </w:r>
    </w:p>
    <w:p w14:paraId="05813E20" w14:textId="77777777" w:rsidR="00E320C7" w:rsidRPr="00F22631" w:rsidRDefault="00E320C7" w:rsidP="00F1153B">
      <w:pPr>
        <w:pStyle w:val="ListParagraph"/>
        <w:numPr>
          <w:ilvl w:val="0"/>
          <w:numId w:val="4"/>
        </w:numPr>
        <w:spacing w:line="257" w:lineRule="auto"/>
        <w:ind w:left="714" w:hanging="357"/>
        <w:contextualSpacing w:val="0"/>
        <w:rPr>
          <w:sz w:val="20"/>
          <w:szCs w:val="20"/>
          <w:lang w:eastAsia="en-GB"/>
        </w:rPr>
      </w:pPr>
      <w:r w:rsidRPr="00F22631">
        <w:rPr>
          <w:rFonts w:ascii="Arial" w:hAnsi="Arial" w:cs="Arial"/>
          <w:sz w:val="20"/>
          <w:szCs w:val="20"/>
        </w:rPr>
        <w:t>Freedom of Information Act 2000: Public access to information held by public authorities.</w:t>
      </w:r>
    </w:p>
    <w:p w14:paraId="7C0CEC03" w14:textId="77777777" w:rsidR="00E320C7" w:rsidRPr="00F22631" w:rsidRDefault="00E320C7" w:rsidP="00F1153B">
      <w:pPr>
        <w:pStyle w:val="ListParagraph"/>
        <w:numPr>
          <w:ilvl w:val="0"/>
          <w:numId w:val="4"/>
        </w:numPr>
        <w:spacing w:line="257" w:lineRule="auto"/>
        <w:ind w:left="714" w:hanging="357"/>
        <w:contextualSpacing w:val="0"/>
        <w:rPr>
          <w:sz w:val="20"/>
          <w:szCs w:val="20"/>
          <w:lang w:eastAsia="en-GB"/>
        </w:rPr>
      </w:pPr>
      <w:r w:rsidRPr="00F22631">
        <w:rPr>
          <w:rFonts w:ascii="Arial" w:hAnsi="Arial" w:cs="Arial"/>
          <w:sz w:val="20"/>
          <w:szCs w:val="20"/>
        </w:rPr>
        <w:t>Environmental Information Regulations 2004: Access to environmental information.</w:t>
      </w:r>
    </w:p>
    <w:p w14:paraId="495001F6" w14:textId="77777777" w:rsidR="00E320C7" w:rsidRPr="00F22631" w:rsidRDefault="00E320C7" w:rsidP="00F1153B">
      <w:pPr>
        <w:pStyle w:val="ListParagraph"/>
        <w:numPr>
          <w:ilvl w:val="0"/>
          <w:numId w:val="4"/>
        </w:numPr>
        <w:spacing w:line="257" w:lineRule="auto"/>
        <w:ind w:left="714" w:hanging="357"/>
        <w:contextualSpacing w:val="0"/>
        <w:rPr>
          <w:sz w:val="20"/>
          <w:szCs w:val="20"/>
          <w:lang w:eastAsia="en-GB"/>
        </w:rPr>
      </w:pPr>
      <w:r w:rsidRPr="00F22631">
        <w:rPr>
          <w:rFonts w:ascii="Arial" w:hAnsi="Arial" w:cs="Arial"/>
          <w:sz w:val="20"/>
          <w:szCs w:val="20"/>
        </w:rPr>
        <w:t>Data Protection Act 2018 and UK GDPR: Personal data protection (relevant where FOI/EIR requests involve personal data).</w:t>
      </w:r>
    </w:p>
    <w:p w14:paraId="5362C82E" w14:textId="77777777" w:rsidR="00E320C7" w:rsidRPr="00F22631" w:rsidRDefault="00E320C7" w:rsidP="00F1153B">
      <w:pPr>
        <w:pStyle w:val="ListParagraph"/>
        <w:numPr>
          <w:ilvl w:val="0"/>
          <w:numId w:val="4"/>
        </w:numPr>
        <w:spacing w:line="257" w:lineRule="auto"/>
        <w:ind w:left="714" w:hanging="357"/>
        <w:contextualSpacing w:val="0"/>
        <w:rPr>
          <w:sz w:val="20"/>
          <w:szCs w:val="20"/>
          <w:lang w:eastAsia="en-GB"/>
        </w:rPr>
      </w:pPr>
      <w:r w:rsidRPr="00F22631">
        <w:rPr>
          <w:rFonts w:ascii="Arial" w:hAnsi="Arial" w:cs="Arial"/>
          <w:sz w:val="20"/>
          <w:szCs w:val="20"/>
        </w:rPr>
        <w:t>Local Government Act 1972: Publication requirements for agendas, minutes and reports.</w:t>
      </w:r>
    </w:p>
    <w:p w14:paraId="7ED7D194" w14:textId="77777777" w:rsidR="00E320C7" w:rsidRPr="00F22631" w:rsidRDefault="00E320C7" w:rsidP="00F1153B">
      <w:pPr>
        <w:pStyle w:val="ListParagraph"/>
        <w:numPr>
          <w:ilvl w:val="0"/>
          <w:numId w:val="4"/>
        </w:numPr>
        <w:spacing w:line="257" w:lineRule="auto"/>
        <w:ind w:left="714" w:hanging="357"/>
        <w:contextualSpacing w:val="0"/>
        <w:rPr>
          <w:sz w:val="20"/>
          <w:szCs w:val="20"/>
          <w:lang w:eastAsia="en-GB"/>
        </w:rPr>
      </w:pPr>
      <w:r w:rsidRPr="00F22631">
        <w:rPr>
          <w:rFonts w:ascii="Arial" w:hAnsi="Arial" w:cs="Arial"/>
          <w:sz w:val="20"/>
          <w:szCs w:val="20"/>
        </w:rPr>
        <w:t>Information Commissioner’s Office (ICO): UK regulator and guidance for FOIA/EIR.</w:t>
      </w:r>
    </w:p>
    <w:p w14:paraId="0E8F4FBB" w14:textId="77777777" w:rsidR="00E320C7" w:rsidRPr="00F22631" w:rsidRDefault="00E320C7">
      <w:pPr>
        <w:rPr>
          <w:sz w:val="20"/>
          <w:szCs w:val="20"/>
          <w:lang w:eastAsia="en-GB"/>
        </w:rPr>
      </w:pPr>
      <w:r w:rsidRPr="00F22631">
        <w:rPr>
          <w:rFonts w:ascii="Arial" w:hAnsi="Arial" w:cs="Arial"/>
          <w:sz w:val="20"/>
          <w:szCs w:val="20"/>
        </w:rPr>
        <w:t>The Parish Council will respond within statutory timescales and provide advice and assistance where appropriate. It will apply exemptions/exceptions lawfully (including any public interest test where required) and protect personal data in line with the Data Protection Act 2018 and UK GDPR.</w:t>
      </w:r>
    </w:p>
    <w:p w14:paraId="36BDCE9E" w14:textId="08826EC2" w:rsidR="00306CC9" w:rsidRPr="007C0684" w:rsidRDefault="00306CC9" w:rsidP="007C0684">
      <w:pPr>
        <w:pStyle w:val="ListParagraph"/>
        <w:numPr>
          <w:ilvl w:val="0"/>
          <w:numId w:val="13"/>
        </w:numPr>
        <w:rPr>
          <w:rFonts w:asciiTheme="minorBidi" w:hAnsiTheme="minorBidi"/>
          <w:b/>
          <w:bCs/>
          <w:sz w:val="24"/>
          <w:szCs w:val="24"/>
        </w:rPr>
      </w:pPr>
      <w:r w:rsidRPr="007C0684">
        <w:rPr>
          <w:rFonts w:asciiTheme="minorBidi" w:hAnsiTheme="minorBidi"/>
          <w:b/>
          <w:bCs/>
          <w:sz w:val="24"/>
          <w:szCs w:val="24"/>
        </w:rPr>
        <w:t>Publication Scheme</w:t>
      </w:r>
    </w:p>
    <w:p w14:paraId="0002B40F" w14:textId="64095565" w:rsidR="00901095" w:rsidRPr="00F22631" w:rsidRDefault="00901095">
      <w:pPr>
        <w:rPr>
          <w:sz w:val="20"/>
          <w:szCs w:val="20"/>
          <w:lang w:eastAsia="en-GB"/>
        </w:rPr>
      </w:pPr>
      <w:r w:rsidRPr="00F22631">
        <w:rPr>
          <w:rFonts w:ascii="Arial" w:hAnsi="Arial" w:cs="Arial"/>
          <w:sz w:val="20"/>
          <w:szCs w:val="20"/>
        </w:rPr>
        <w:t xml:space="preserve">The </w:t>
      </w:r>
      <w:r w:rsidR="001C7E1F" w:rsidRPr="00F22631">
        <w:rPr>
          <w:rFonts w:ascii="Arial" w:hAnsi="Arial" w:cs="Arial"/>
          <w:sz w:val="20"/>
          <w:szCs w:val="20"/>
        </w:rPr>
        <w:t xml:space="preserve">Parish </w:t>
      </w:r>
      <w:r w:rsidRPr="00F22631">
        <w:rPr>
          <w:rFonts w:ascii="Arial" w:hAnsi="Arial" w:cs="Arial"/>
          <w:sz w:val="20"/>
          <w:szCs w:val="20"/>
        </w:rPr>
        <w:t>Council maintains a Publication Scheme (based on the ICO Model Publication Scheme) which sets out the information it routinely publishes and how to access it.</w:t>
      </w:r>
    </w:p>
    <w:p w14:paraId="32F83C5D" w14:textId="77777777" w:rsidR="00E320C7" w:rsidRPr="00F22631" w:rsidRDefault="00E320C7">
      <w:pPr>
        <w:rPr>
          <w:sz w:val="20"/>
          <w:szCs w:val="20"/>
          <w:lang w:eastAsia="en-GB"/>
        </w:rPr>
      </w:pPr>
      <w:r w:rsidRPr="00F22631">
        <w:rPr>
          <w:rFonts w:ascii="Arial" w:hAnsi="Arial" w:cs="Arial"/>
          <w:sz w:val="20"/>
          <w:szCs w:val="20"/>
        </w:rPr>
        <w:t>The scheme covers:</w:t>
      </w:r>
    </w:p>
    <w:p w14:paraId="1AA183F7" w14:textId="77777777" w:rsidR="00AA195B" w:rsidRPr="00F22631" w:rsidRDefault="00AA195B" w:rsidP="00F1153B">
      <w:pPr>
        <w:pStyle w:val="ListParagraph"/>
        <w:numPr>
          <w:ilvl w:val="0"/>
          <w:numId w:val="5"/>
        </w:numPr>
        <w:spacing w:line="257" w:lineRule="auto"/>
        <w:ind w:left="714" w:hanging="357"/>
        <w:contextualSpacing w:val="0"/>
        <w:rPr>
          <w:rFonts w:asciiTheme="minorBidi" w:hAnsiTheme="minorBidi"/>
          <w:sz w:val="20"/>
          <w:szCs w:val="20"/>
        </w:rPr>
      </w:pPr>
      <w:r w:rsidRPr="00F22631">
        <w:rPr>
          <w:rFonts w:asciiTheme="minorBidi" w:hAnsiTheme="minorBidi"/>
          <w:sz w:val="20"/>
          <w:szCs w:val="20"/>
        </w:rPr>
        <w:t xml:space="preserve">Who we are and what we do: Information about the Parish Council, its members, and its governance.  </w:t>
      </w:r>
    </w:p>
    <w:p w14:paraId="41506596" w14:textId="77777777" w:rsidR="00AA195B" w:rsidRPr="00F22631" w:rsidRDefault="00AA195B" w:rsidP="00F1153B">
      <w:pPr>
        <w:pStyle w:val="ListParagraph"/>
        <w:numPr>
          <w:ilvl w:val="0"/>
          <w:numId w:val="5"/>
        </w:numPr>
        <w:spacing w:line="257" w:lineRule="auto"/>
        <w:ind w:left="714" w:hanging="357"/>
        <w:contextualSpacing w:val="0"/>
        <w:rPr>
          <w:rFonts w:asciiTheme="minorBidi" w:hAnsiTheme="minorBidi"/>
          <w:sz w:val="20"/>
          <w:szCs w:val="20"/>
        </w:rPr>
      </w:pPr>
      <w:r w:rsidRPr="00F22631">
        <w:rPr>
          <w:rFonts w:asciiTheme="minorBidi" w:hAnsiTheme="minorBidi"/>
          <w:sz w:val="20"/>
          <w:szCs w:val="20"/>
        </w:rPr>
        <w:t xml:space="preserve">What we spend and how we spend it: Financial statements, budgets, audit reports, and details of contracts.  </w:t>
      </w:r>
    </w:p>
    <w:p w14:paraId="4455F093" w14:textId="77777777" w:rsidR="00AA195B" w:rsidRPr="00F22631" w:rsidRDefault="00AA195B" w:rsidP="00F1153B">
      <w:pPr>
        <w:pStyle w:val="ListParagraph"/>
        <w:numPr>
          <w:ilvl w:val="0"/>
          <w:numId w:val="5"/>
        </w:numPr>
        <w:spacing w:line="257" w:lineRule="auto"/>
        <w:ind w:left="714" w:hanging="357"/>
        <w:contextualSpacing w:val="0"/>
        <w:rPr>
          <w:rFonts w:asciiTheme="minorBidi" w:hAnsiTheme="minorBidi"/>
          <w:sz w:val="20"/>
          <w:szCs w:val="20"/>
        </w:rPr>
      </w:pPr>
      <w:r w:rsidRPr="00F22631">
        <w:rPr>
          <w:rFonts w:asciiTheme="minorBidi" w:hAnsiTheme="minorBidi"/>
          <w:sz w:val="20"/>
          <w:szCs w:val="20"/>
        </w:rPr>
        <w:t xml:space="preserve">What our priorities are and how we are doing: Strategic plans, performance reports, and service reviews.  </w:t>
      </w:r>
    </w:p>
    <w:p w14:paraId="2FFB2360" w14:textId="77777777" w:rsidR="00AA195B" w:rsidRPr="00F22631" w:rsidRDefault="00AA195B" w:rsidP="00F1153B">
      <w:pPr>
        <w:pStyle w:val="ListParagraph"/>
        <w:numPr>
          <w:ilvl w:val="0"/>
          <w:numId w:val="5"/>
        </w:numPr>
        <w:spacing w:line="257" w:lineRule="auto"/>
        <w:ind w:left="714" w:hanging="357"/>
        <w:contextualSpacing w:val="0"/>
        <w:rPr>
          <w:rFonts w:asciiTheme="minorBidi" w:hAnsiTheme="minorBidi"/>
          <w:sz w:val="20"/>
          <w:szCs w:val="20"/>
        </w:rPr>
      </w:pPr>
      <w:r w:rsidRPr="00F22631">
        <w:rPr>
          <w:rFonts w:asciiTheme="minorBidi" w:hAnsiTheme="minorBidi"/>
          <w:sz w:val="20"/>
          <w:szCs w:val="20"/>
        </w:rPr>
        <w:t xml:space="preserve">How we make decisions: Decision-making processes, meeting agendas, minutes, and reports. </w:t>
      </w:r>
    </w:p>
    <w:p w14:paraId="5088E9E6" w14:textId="77777777" w:rsidR="00AA195B" w:rsidRPr="00F22631" w:rsidRDefault="00AA195B" w:rsidP="00F1153B">
      <w:pPr>
        <w:pStyle w:val="ListParagraph"/>
        <w:numPr>
          <w:ilvl w:val="0"/>
          <w:numId w:val="5"/>
        </w:numPr>
        <w:spacing w:line="257" w:lineRule="auto"/>
        <w:ind w:left="714" w:hanging="357"/>
        <w:contextualSpacing w:val="0"/>
        <w:rPr>
          <w:rFonts w:asciiTheme="minorBidi" w:hAnsiTheme="minorBidi"/>
          <w:sz w:val="20"/>
          <w:szCs w:val="20"/>
        </w:rPr>
      </w:pPr>
      <w:r w:rsidRPr="00F22631">
        <w:rPr>
          <w:rFonts w:asciiTheme="minorBidi" w:hAnsiTheme="minorBidi"/>
          <w:sz w:val="20"/>
          <w:szCs w:val="20"/>
        </w:rPr>
        <w:t xml:space="preserve">Our policies and procedures: The Parish Council’s policies, procedures, and guidelines. </w:t>
      </w:r>
    </w:p>
    <w:p w14:paraId="5577CCB0" w14:textId="77777777" w:rsidR="00AA195B" w:rsidRPr="00F22631" w:rsidRDefault="00AA195B" w:rsidP="00F1153B">
      <w:pPr>
        <w:pStyle w:val="ListParagraph"/>
        <w:numPr>
          <w:ilvl w:val="0"/>
          <w:numId w:val="5"/>
        </w:numPr>
        <w:spacing w:line="257" w:lineRule="auto"/>
        <w:ind w:left="714" w:hanging="357"/>
        <w:contextualSpacing w:val="0"/>
        <w:rPr>
          <w:rFonts w:asciiTheme="minorBidi" w:hAnsiTheme="minorBidi"/>
          <w:sz w:val="20"/>
          <w:szCs w:val="20"/>
        </w:rPr>
      </w:pPr>
      <w:r w:rsidRPr="00F22631">
        <w:rPr>
          <w:rFonts w:asciiTheme="minorBidi" w:hAnsiTheme="minorBidi"/>
          <w:sz w:val="20"/>
          <w:szCs w:val="20"/>
        </w:rPr>
        <w:t xml:space="preserve">Lists and registers: Any statutory registers or records the Parish Council is required to maintain.  </w:t>
      </w:r>
    </w:p>
    <w:p w14:paraId="049B3E31" w14:textId="4443B929" w:rsidR="00094983" w:rsidRPr="00F22631" w:rsidRDefault="00094983" w:rsidP="00F1153B">
      <w:pPr>
        <w:pStyle w:val="ListParagraph"/>
        <w:numPr>
          <w:ilvl w:val="0"/>
          <w:numId w:val="5"/>
        </w:numPr>
        <w:spacing w:line="257" w:lineRule="auto"/>
        <w:ind w:left="714" w:hanging="357"/>
        <w:contextualSpacing w:val="0"/>
        <w:rPr>
          <w:sz w:val="20"/>
          <w:szCs w:val="20"/>
          <w:lang w:eastAsia="en-GB"/>
        </w:rPr>
      </w:pPr>
      <w:r w:rsidRPr="00F22631">
        <w:rPr>
          <w:rFonts w:ascii="Arial" w:hAnsi="Arial" w:cs="Arial"/>
          <w:sz w:val="20"/>
          <w:szCs w:val="20"/>
        </w:rPr>
        <w:t>Services we offer: Information about the services the Parish Council provides</w:t>
      </w:r>
      <w:r w:rsidR="000242BA">
        <w:rPr>
          <w:rFonts w:ascii="Arial" w:hAnsi="Arial" w:cs="Arial"/>
          <w:sz w:val="20"/>
          <w:szCs w:val="20"/>
        </w:rPr>
        <w:t>.</w:t>
      </w:r>
    </w:p>
    <w:p w14:paraId="5358DDBA" w14:textId="77777777" w:rsidR="00094983" w:rsidRPr="00F22631" w:rsidRDefault="00094983">
      <w:pPr>
        <w:rPr>
          <w:sz w:val="20"/>
          <w:szCs w:val="20"/>
          <w:lang w:eastAsia="en-GB"/>
        </w:rPr>
      </w:pPr>
      <w:r w:rsidRPr="00F22631">
        <w:rPr>
          <w:rFonts w:ascii="Arial" w:hAnsi="Arial" w:cs="Arial"/>
          <w:sz w:val="20"/>
          <w:szCs w:val="20"/>
        </w:rPr>
        <w:lastRenderedPageBreak/>
        <w:t>The Publication Scheme is available on the Parish Council’s website or on request from the Parish Clerk (clerk@hartlebury-pc.gov.uk).</w:t>
      </w:r>
    </w:p>
    <w:p w14:paraId="0D27C65C" w14:textId="1006342C" w:rsidR="00306CC9" w:rsidRPr="007C0684" w:rsidRDefault="00306CC9" w:rsidP="007C0684">
      <w:pPr>
        <w:pStyle w:val="ListParagraph"/>
        <w:numPr>
          <w:ilvl w:val="0"/>
          <w:numId w:val="13"/>
        </w:numPr>
        <w:rPr>
          <w:rFonts w:asciiTheme="minorBidi" w:hAnsiTheme="minorBidi"/>
          <w:b/>
          <w:bCs/>
          <w:sz w:val="24"/>
          <w:szCs w:val="24"/>
        </w:rPr>
      </w:pPr>
      <w:r w:rsidRPr="007C0684">
        <w:rPr>
          <w:rFonts w:asciiTheme="minorBidi" w:hAnsiTheme="minorBidi"/>
          <w:b/>
          <w:bCs/>
          <w:sz w:val="24"/>
          <w:szCs w:val="24"/>
        </w:rPr>
        <w:t xml:space="preserve">How to </w:t>
      </w:r>
      <w:r w:rsidR="00FB5A6B">
        <w:rPr>
          <w:rFonts w:asciiTheme="minorBidi" w:hAnsiTheme="minorBidi"/>
          <w:b/>
          <w:bCs/>
          <w:sz w:val="24"/>
          <w:szCs w:val="24"/>
        </w:rPr>
        <w:t>m</w:t>
      </w:r>
      <w:r w:rsidRPr="007C0684">
        <w:rPr>
          <w:rFonts w:asciiTheme="minorBidi" w:hAnsiTheme="minorBidi"/>
          <w:b/>
          <w:bCs/>
          <w:sz w:val="24"/>
          <w:szCs w:val="24"/>
        </w:rPr>
        <w:t>ake a</w:t>
      </w:r>
      <w:r w:rsidR="007930EA" w:rsidRPr="007C0684">
        <w:rPr>
          <w:rFonts w:asciiTheme="minorBidi" w:hAnsiTheme="minorBidi"/>
          <w:b/>
          <w:bCs/>
          <w:sz w:val="24"/>
          <w:szCs w:val="24"/>
        </w:rPr>
        <w:t xml:space="preserve"> </w:t>
      </w:r>
      <w:r w:rsidR="00165F32">
        <w:rPr>
          <w:rFonts w:asciiTheme="minorBidi" w:hAnsiTheme="minorBidi"/>
          <w:b/>
          <w:bCs/>
          <w:sz w:val="24"/>
          <w:szCs w:val="24"/>
        </w:rPr>
        <w:t>r</w:t>
      </w:r>
      <w:r w:rsidRPr="007C0684">
        <w:rPr>
          <w:rFonts w:asciiTheme="minorBidi" w:hAnsiTheme="minorBidi"/>
          <w:b/>
          <w:bCs/>
          <w:sz w:val="24"/>
          <w:szCs w:val="24"/>
        </w:rPr>
        <w:t>equest</w:t>
      </w:r>
    </w:p>
    <w:p w14:paraId="2DA0EA8B" w14:textId="77777777" w:rsidR="00901095" w:rsidRPr="00F22631" w:rsidRDefault="00901095">
      <w:pPr>
        <w:rPr>
          <w:sz w:val="20"/>
          <w:szCs w:val="20"/>
          <w:lang w:eastAsia="en-GB"/>
        </w:rPr>
      </w:pPr>
      <w:r w:rsidRPr="00F22631">
        <w:rPr>
          <w:rFonts w:ascii="Arial" w:hAnsi="Arial" w:cs="Arial"/>
          <w:sz w:val="20"/>
          <w:szCs w:val="20"/>
        </w:rPr>
        <w:t>Before making a request, check the Publication Scheme. If the information is not already published:</w:t>
      </w:r>
    </w:p>
    <w:p w14:paraId="37F6F075" w14:textId="77777777" w:rsidR="00901095" w:rsidRPr="00F22631" w:rsidRDefault="00901095">
      <w:pPr>
        <w:rPr>
          <w:sz w:val="20"/>
          <w:szCs w:val="20"/>
          <w:lang w:eastAsia="en-GB"/>
        </w:rPr>
      </w:pPr>
      <w:r w:rsidRPr="00F22631">
        <w:rPr>
          <w:rFonts w:ascii="Arial" w:hAnsi="Arial" w:cs="Arial"/>
          <w:sz w:val="20"/>
          <w:szCs w:val="20"/>
        </w:rPr>
        <w:t>Your request should:</w:t>
      </w:r>
    </w:p>
    <w:p w14:paraId="308C374D" w14:textId="77777777" w:rsidR="00E320C7" w:rsidRPr="00F22631" w:rsidRDefault="00E320C7" w:rsidP="00E320C7">
      <w:pPr>
        <w:pStyle w:val="ListParagraph"/>
        <w:numPr>
          <w:ilvl w:val="0"/>
          <w:numId w:val="38"/>
        </w:numPr>
        <w:spacing w:line="256" w:lineRule="auto"/>
        <w:contextualSpacing w:val="0"/>
        <w:rPr>
          <w:sz w:val="20"/>
          <w:szCs w:val="20"/>
          <w:lang w:eastAsia="en-GB"/>
        </w:rPr>
      </w:pPr>
      <w:r w:rsidRPr="00F22631">
        <w:rPr>
          <w:rFonts w:ascii="Arial" w:hAnsi="Arial" w:cs="Arial"/>
          <w:sz w:val="20"/>
          <w:szCs w:val="20"/>
        </w:rPr>
        <w:t>Be in writing (FOIA) — email or post to the Parish Clerk. (EIR requests can be made verbally, but written requests are preferred.)</w:t>
      </w:r>
    </w:p>
    <w:p w14:paraId="0E325825" w14:textId="77777777" w:rsidR="00E320C7" w:rsidRPr="00F22631" w:rsidRDefault="00E320C7" w:rsidP="00E320C7">
      <w:pPr>
        <w:pStyle w:val="ListParagraph"/>
        <w:numPr>
          <w:ilvl w:val="0"/>
          <w:numId w:val="60"/>
        </w:numPr>
        <w:spacing w:line="256" w:lineRule="auto"/>
        <w:contextualSpacing w:val="0"/>
        <w:rPr>
          <w:sz w:val="20"/>
          <w:szCs w:val="20"/>
        </w:rPr>
      </w:pPr>
      <w:r w:rsidRPr="00F22631">
        <w:rPr>
          <w:rFonts w:ascii="Arial" w:hAnsi="Arial" w:cs="Arial"/>
          <w:sz w:val="20"/>
          <w:szCs w:val="20"/>
        </w:rPr>
        <w:t>Include your name and a contact address (email is acceptable).</w:t>
      </w:r>
    </w:p>
    <w:p w14:paraId="3C6C4EBF" w14:textId="77777777" w:rsidR="00E320C7" w:rsidRPr="00F22631" w:rsidRDefault="00E320C7" w:rsidP="00E320C7">
      <w:pPr>
        <w:pStyle w:val="ListParagraph"/>
        <w:numPr>
          <w:ilvl w:val="0"/>
          <w:numId w:val="60"/>
        </w:numPr>
        <w:spacing w:line="256" w:lineRule="auto"/>
        <w:contextualSpacing w:val="0"/>
        <w:rPr>
          <w:sz w:val="20"/>
          <w:szCs w:val="20"/>
        </w:rPr>
      </w:pPr>
      <w:r w:rsidRPr="00F22631">
        <w:rPr>
          <w:rFonts w:ascii="Arial" w:hAnsi="Arial" w:cs="Arial"/>
          <w:sz w:val="20"/>
          <w:szCs w:val="20"/>
        </w:rPr>
        <w:t>Describe the information clearly (include relevant dates/subjects).</w:t>
      </w:r>
    </w:p>
    <w:p w14:paraId="2215BDEB" w14:textId="77777777" w:rsidR="00E320C7" w:rsidRPr="00F22631" w:rsidRDefault="00E320C7" w:rsidP="00E320C7">
      <w:pPr>
        <w:pStyle w:val="ListParagraph"/>
        <w:numPr>
          <w:ilvl w:val="0"/>
          <w:numId w:val="60"/>
        </w:numPr>
        <w:spacing w:line="256" w:lineRule="auto"/>
        <w:contextualSpacing w:val="0"/>
        <w:rPr>
          <w:sz w:val="20"/>
          <w:szCs w:val="20"/>
        </w:rPr>
      </w:pPr>
      <w:r w:rsidRPr="00F22631">
        <w:rPr>
          <w:rFonts w:ascii="Arial" w:hAnsi="Arial" w:cs="Arial"/>
          <w:sz w:val="20"/>
          <w:szCs w:val="20"/>
        </w:rPr>
        <w:t>Tell us your preferred format where relevant.</w:t>
      </w:r>
    </w:p>
    <w:p w14:paraId="3723B39E" w14:textId="77777777" w:rsidR="00E320C7" w:rsidRPr="00F22631" w:rsidRDefault="00E320C7" w:rsidP="00E320C7">
      <w:pPr>
        <w:pStyle w:val="ListParagraph"/>
        <w:numPr>
          <w:ilvl w:val="0"/>
          <w:numId w:val="60"/>
        </w:numPr>
        <w:spacing w:line="256" w:lineRule="auto"/>
        <w:contextualSpacing w:val="0"/>
        <w:rPr>
          <w:sz w:val="20"/>
          <w:szCs w:val="20"/>
        </w:rPr>
      </w:pPr>
      <w:r w:rsidRPr="00F22631">
        <w:rPr>
          <w:rFonts w:ascii="Arial" w:hAnsi="Arial" w:cs="Arial"/>
          <w:sz w:val="20"/>
          <w:szCs w:val="20"/>
        </w:rPr>
        <w:t xml:space="preserve">Send to: Hartlebury Parish Council, c/o The Old Library Centre, 65 Ombersley Street East, Droitwich, WR9 8QS | Email: </w:t>
      </w:r>
      <w:hyperlink r:id="rId8" w:history="1">
        <w:r w:rsidRPr="00F22631">
          <w:rPr>
            <w:rStyle w:val="Hyperlink"/>
            <w:rFonts w:ascii="Arial" w:hAnsi="Arial" w:cs="Arial"/>
            <w:sz w:val="20"/>
            <w:szCs w:val="20"/>
          </w:rPr>
          <w:t>clerk@hartlebury-pc.gov.uk</w:t>
        </w:r>
      </w:hyperlink>
    </w:p>
    <w:p w14:paraId="427A3D4D" w14:textId="750639E1" w:rsidR="00901095" w:rsidRPr="00F22631" w:rsidRDefault="00901095">
      <w:pPr>
        <w:rPr>
          <w:sz w:val="20"/>
          <w:szCs w:val="20"/>
          <w:lang w:eastAsia="en-GB"/>
        </w:rPr>
      </w:pPr>
      <w:r w:rsidRPr="00F22631">
        <w:rPr>
          <w:rFonts w:ascii="Arial" w:hAnsi="Arial" w:cs="Arial"/>
          <w:sz w:val="20"/>
          <w:szCs w:val="20"/>
        </w:rPr>
        <w:t xml:space="preserve">If a request is unclear, the </w:t>
      </w:r>
      <w:r w:rsidR="00C2304A" w:rsidRPr="00F22631">
        <w:rPr>
          <w:rFonts w:ascii="Arial" w:hAnsi="Arial" w:cs="Arial"/>
          <w:sz w:val="20"/>
          <w:szCs w:val="20"/>
        </w:rPr>
        <w:t xml:space="preserve">Parish </w:t>
      </w:r>
      <w:r w:rsidRPr="00F22631">
        <w:rPr>
          <w:rFonts w:ascii="Arial" w:hAnsi="Arial" w:cs="Arial"/>
          <w:sz w:val="20"/>
          <w:szCs w:val="20"/>
        </w:rPr>
        <w:t>Council may ask for clarification.</w:t>
      </w:r>
    </w:p>
    <w:p w14:paraId="7841354A" w14:textId="17750AC7" w:rsidR="00094983" w:rsidRPr="00C038E7" w:rsidRDefault="00094983" w:rsidP="00094983">
      <w:pPr>
        <w:pStyle w:val="ListParagraph"/>
        <w:numPr>
          <w:ilvl w:val="0"/>
          <w:numId w:val="13"/>
        </w:numPr>
        <w:spacing w:line="256" w:lineRule="auto"/>
        <w:contextualSpacing w:val="0"/>
        <w:rPr>
          <w:b/>
          <w:bCs/>
          <w:lang w:eastAsia="en-GB"/>
        </w:rPr>
      </w:pPr>
      <w:r w:rsidRPr="00C038E7">
        <w:rPr>
          <w:rFonts w:ascii="Arial" w:hAnsi="Arial" w:cs="Arial"/>
          <w:b/>
          <w:bCs/>
          <w:sz w:val="24"/>
          <w:szCs w:val="24"/>
        </w:rPr>
        <w:t xml:space="preserve">How the Parish Council </w:t>
      </w:r>
      <w:r w:rsidR="00FB5A6B" w:rsidRPr="00C038E7">
        <w:rPr>
          <w:rFonts w:ascii="Arial" w:hAnsi="Arial" w:cs="Arial"/>
          <w:b/>
          <w:bCs/>
          <w:sz w:val="24"/>
          <w:szCs w:val="24"/>
        </w:rPr>
        <w:t>w</w:t>
      </w:r>
      <w:r w:rsidRPr="00C038E7">
        <w:rPr>
          <w:rFonts w:ascii="Arial" w:hAnsi="Arial" w:cs="Arial"/>
          <w:b/>
          <w:bCs/>
          <w:sz w:val="24"/>
          <w:szCs w:val="24"/>
        </w:rPr>
        <w:t xml:space="preserve">ill </w:t>
      </w:r>
      <w:r w:rsidR="00FB5A6B" w:rsidRPr="00C038E7">
        <w:rPr>
          <w:rFonts w:ascii="Arial" w:hAnsi="Arial" w:cs="Arial"/>
          <w:b/>
          <w:bCs/>
          <w:sz w:val="24"/>
          <w:szCs w:val="24"/>
        </w:rPr>
        <w:t>h</w:t>
      </w:r>
      <w:r w:rsidRPr="00C038E7">
        <w:rPr>
          <w:rFonts w:ascii="Arial" w:hAnsi="Arial" w:cs="Arial"/>
          <w:b/>
          <w:bCs/>
          <w:sz w:val="24"/>
          <w:szCs w:val="24"/>
        </w:rPr>
        <w:t xml:space="preserve">andle </w:t>
      </w:r>
      <w:r w:rsidR="00FB5A6B" w:rsidRPr="00C038E7">
        <w:rPr>
          <w:rFonts w:ascii="Arial" w:hAnsi="Arial" w:cs="Arial"/>
          <w:b/>
          <w:bCs/>
          <w:sz w:val="24"/>
          <w:szCs w:val="24"/>
        </w:rPr>
        <w:t>r</w:t>
      </w:r>
      <w:r w:rsidRPr="00C038E7">
        <w:rPr>
          <w:rFonts w:ascii="Arial" w:hAnsi="Arial" w:cs="Arial"/>
          <w:b/>
          <w:bCs/>
          <w:sz w:val="24"/>
          <w:szCs w:val="24"/>
        </w:rPr>
        <w:t>equests</w:t>
      </w:r>
    </w:p>
    <w:p w14:paraId="571FA57F" w14:textId="77777777" w:rsidR="00094983" w:rsidRPr="00827635" w:rsidRDefault="00094983">
      <w:pPr>
        <w:rPr>
          <w:sz w:val="20"/>
          <w:szCs w:val="20"/>
          <w:lang w:eastAsia="en-GB"/>
        </w:rPr>
      </w:pPr>
      <w:r w:rsidRPr="00827635">
        <w:rPr>
          <w:rFonts w:ascii="Arial" w:hAnsi="Arial" w:cs="Arial"/>
          <w:sz w:val="20"/>
          <w:szCs w:val="20"/>
        </w:rPr>
        <w:t>Upon receiving a request, the Parish Council will:</w:t>
      </w:r>
    </w:p>
    <w:p w14:paraId="374CFE8D" w14:textId="77777777" w:rsidR="00901095" w:rsidRPr="00827635" w:rsidRDefault="00901095" w:rsidP="00F1153B">
      <w:pPr>
        <w:pStyle w:val="ListParagraph"/>
        <w:numPr>
          <w:ilvl w:val="0"/>
          <w:numId w:val="11"/>
        </w:numPr>
        <w:spacing w:line="257" w:lineRule="auto"/>
        <w:ind w:left="714" w:hanging="357"/>
        <w:contextualSpacing w:val="0"/>
        <w:rPr>
          <w:sz w:val="20"/>
          <w:szCs w:val="20"/>
          <w:lang w:eastAsia="en-GB"/>
        </w:rPr>
      </w:pPr>
      <w:r w:rsidRPr="00827635">
        <w:rPr>
          <w:rFonts w:ascii="Arial" w:hAnsi="Arial" w:cs="Arial"/>
          <w:sz w:val="20"/>
          <w:szCs w:val="20"/>
        </w:rPr>
        <w:t>Acknowledge the request within 5 working days.</w:t>
      </w:r>
    </w:p>
    <w:p w14:paraId="5D3E46AB" w14:textId="77777777" w:rsidR="00901095" w:rsidRPr="00827635" w:rsidRDefault="00901095" w:rsidP="00F1153B">
      <w:pPr>
        <w:pStyle w:val="ListParagraph"/>
        <w:numPr>
          <w:ilvl w:val="0"/>
          <w:numId w:val="11"/>
        </w:numPr>
        <w:spacing w:line="257" w:lineRule="auto"/>
        <w:ind w:left="714" w:hanging="357"/>
        <w:contextualSpacing w:val="0"/>
        <w:rPr>
          <w:sz w:val="20"/>
          <w:szCs w:val="20"/>
          <w:lang w:eastAsia="en-GB"/>
        </w:rPr>
      </w:pPr>
      <w:r w:rsidRPr="00827635">
        <w:rPr>
          <w:rFonts w:ascii="Arial" w:hAnsi="Arial" w:cs="Arial"/>
          <w:sz w:val="20"/>
          <w:szCs w:val="20"/>
        </w:rPr>
        <w:t>Confirm or deny whether the information is held (where required), subject to exemptions/exceptions.</w:t>
      </w:r>
    </w:p>
    <w:p w14:paraId="4EEC68BE" w14:textId="77777777" w:rsidR="00901095" w:rsidRPr="00827635" w:rsidRDefault="00901095" w:rsidP="00F1153B">
      <w:pPr>
        <w:pStyle w:val="ListParagraph"/>
        <w:numPr>
          <w:ilvl w:val="0"/>
          <w:numId w:val="11"/>
        </w:numPr>
        <w:spacing w:line="257" w:lineRule="auto"/>
        <w:ind w:left="714" w:hanging="357"/>
        <w:contextualSpacing w:val="0"/>
        <w:rPr>
          <w:sz w:val="20"/>
          <w:szCs w:val="20"/>
          <w:lang w:eastAsia="en-GB"/>
        </w:rPr>
      </w:pPr>
      <w:r w:rsidRPr="00827635">
        <w:rPr>
          <w:rFonts w:ascii="Arial" w:hAnsi="Arial" w:cs="Arial"/>
          <w:sz w:val="20"/>
          <w:szCs w:val="20"/>
        </w:rPr>
        <w:t>Search for and retrieve the requested information (or confirm it is not held).</w:t>
      </w:r>
    </w:p>
    <w:p w14:paraId="6EBC01C7" w14:textId="77777777" w:rsidR="00901095" w:rsidRPr="00827635" w:rsidRDefault="00901095" w:rsidP="00F1153B">
      <w:pPr>
        <w:pStyle w:val="ListParagraph"/>
        <w:numPr>
          <w:ilvl w:val="0"/>
          <w:numId w:val="11"/>
        </w:numPr>
        <w:spacing w:line="257" w:lineRule="auto"/>
        <w:ind w:left="714" w:hanging="357"/>
        <w:contextualSpacing w:val="0"/>
        <w:rPr>
          <w:sz w:val="20"/>
          <w:szCs w:val="20"/>
          <w:lang w:eastAsia="en-GB"/>
        </w:rPr>
      </w:pPr>
      <w:r w:rsidRPr="00827635">
        <w:rPr>
          <w:rFonts w:ascii="Arial" w:hAnsi="Arial" w:cs="Arial"/>
          <w:sz w:val="20"/>
          <w:szCs w:val="20"/>
        </w:rPr>
        <w:t xml:space="preserve">Issue the response within 20 working days (or any lawful extended period) and provide the requester’s preferred format </w:t>
      </w:r>
      <w:proofErr w:type="gramStart"/>
      <w:r w:rsidRPr="00827635">
        <w:rPr>
          <w:rFonts w:ascii="Arial" w:hAnsi="Arial" w:cs="Arial"/>
          <w:sz w:val="20"/>
          <w:szCs w:val="20"/>
        </w:rPr>
        <w:t>where</w:t>
      </w:r>
      <w:proofErr w:type="gramEnd"/>
      <w:r w:rsidRPr="00827635">
        <w:rPr>
          <w:rFonts w:ascii="Arial" w:hAnsi="Arial" w:cs="Arial"/>
          <w:sz w:val="20"/>
          <w:szCs w:val="20"/>
        </w:rPr>
        <w:t xml:space="preserve"> reasonably practicable. If an extension is needed, the requester will be informed.</w:t>
      </w:r>
    </w:p>
    <w:p w14:paraId="0F2608AD" w14:textId="77777777" w:rsidR="00901095" w:rsidRPr="00827635" w:rsidRDefault="00901095">
      <w:pPr>
        <w:rPr>
          <w:sz w:val="20"/>
          <w:szCs w:val="20"/>
          <w:lang w:eastAsia="en-GB"/>
        </w:rPr>
      </w:pPr>
      <w:r w:rsidRPr="00827635">
        <w:rPr>
          <w:rFonts w:ascii="Arial" w:hAnsi="Arial" w:cs="Arial"/>
          <w:sz w:val="20"/>
          <w:szCs w:val="20"/>
        </w:rPr>
        <w:t>Fees may apply in line with the Fees Regulations (see Section 7).</w:t>
      </w:r>
    </w:p>
    <w:p w14:paraId="70A6F110" w14:textId="77777777" w:rsidR="00094983" w:rsidRPr="00827635" w:rsidRDefault="00094983">
      <w:pPr>
        <w:rPr>
          <w:sz w:val="20"/>
          <w:szCs w:val="20"/>
          <w:lang w:eastAsia="en-GB"/>
        </w:rPr>
      </w:pPr>
      <w:r w:rsidRPr="00827635">
        <w:rPr>
          <w:rFonts w:ascii="Arial" w:hAnsi="Arial" w:cs="Arial"/>
          <w:sz w:val="20"/>
          <w:szCs w:val="20"/>
        </w:rPr>
        <w:t>Refusals: Where the Parish Council refuses all or part of a request, it will issue a refusal notice explaining why, citing the relevant FOIA exemption or EIR exception, and explaining review/complaint rights.</w:t>
      </w:r>
    </w:p>
    <w:p w14:paraId="7FC78FB0" w14:textId="77777777" w:rsidR="009327A9" w:rsidRPr="00827635" w:rsidRDefault="009327A9">
      <w:pPr>
        <w:rPr>
          <w:sz w:val="20"/>
          <w:szCs w:val="20"/>
          <w:lang w:eastAsia="en-GB"/>
        </w:rPr>
      </w:pPr>
      <w:r w:rsidRPr="00827635">
        <w:rPr>
          <w:rFonts w:ascii="Arial" w:hAnsi="Arial" w:cs="Arial"/>
          <w:sz w:val="20"/>
          <w:szCs w:val="20"/>
        </w:rPr>
        <w:t>The Parish Clerk will maintain a central log of all FOIA/EIR requests received, including the date of receipt, requester contact details, a summary of the information requested, actions taken, deadlines, the outcome, and the date the response was issued.</w:t>
      </w:r>
    </w:p>
    <w:p w14:paraId="099DB51E" w14:textId="77777777" w:rsidR="00901095" w:rsidRPr="00827635" w:rsidRDefault="00901095" w:rsidP="00901095">
      <w:pPr>
        <w:pStyle w:val="ListParagraph"/>
        <w:numPr>
          <w:ilvl w:val="0"/>
          <w:numId w:val="43"/>
        </w:numPr>
        <w:spacing w:line="256" w:lineRule="auto"/>
        <w:contextualSpacing w:val="0"/>
        <w:rPr>
          <w:sz w:val="20"/>
          <w:szCs w:val="20"/>
          <w:lang w:eastAsia="en-GB"/>
        </w:rPr>
      </w:pPr>
      <w:r w:rsidRPr="00827635">
        <w:rPr>
          <w:rFonts w:ascii="Arial" w:hAnsi="Arial" w:cs="Arial"/>
          <w:sz w:val="20"/>
          <w:szCs w:val="20"/>
        </w:rPr>
        <w:t>whether the information is already published (Publication Scheme)</w:t>
      </w:r>
    </w:p>
    <w:p w14:paraId="0239E9A3" w14:textId="77777777" w:rsidR="00901095" w:rsidRPr="00827635" w:rsidRDefault="00901095" w:rsidP="00901095">
      <w:pPr>
        <w:pStyle w:val="ListParagraph"/>
        <w:numPr>
          <w:ilvl w:val="0"/>
          <w:numId w:val="43"/>
        </w:numPr>
        <w:spacing w:line="256" w:lineRule="auto"/>
        <w:contextualSpacing w:val="0"/>
        <w:rPr>
          <w:sz w:val="20"/>
          <w:szCs w:val="20"/>
        </w:rPr>
      </w:pPr>
      <w:r w:rsidRPr="00827635">
        <w:rPr>
          <w:rFonts w:ascii="Arial" w:hAnsi="Arial" w:cs="Arial"/>
          <w:sz w:val="20"/>
          <w:szCs w:val="20"/>
        </w:rPr>
        <w:t>whether clarification is needed</w:t>
      </w:r>
    </w:p>
    <w:p w14:paraId="02C4CC5D" w14:textId="77777777" w:rsidR="00901095" w:rsidRPr="00827635" w:rsidRDefault="00901095" w:rsidP="00901095">
      <w:pPr>
        <w:pStyle w:val="ListParagraph"/>
        <w:numPr>
          <w:ilvl w:val="0"/>
          <w:numId w:val="43"/>
        </w:numPr>
        <w:spacing w:line="256" w:lineRule="auto"/>
        <w:contextualSpacing w:val="0"/>
        <w:rPr>
          <w:sz w:val="20"/>
          <w:szCs w:val="20"/>
        </w:rPr>
      </w:pPr>
      <w:r w:rsidRPr="00827635">
        <w:rPr>
          <w:rFonts w:ascii="Arial" w:hAnsi="Arial" w:cs="Arial"/>
          <w:sz w:val="20"/>
          <w:szCs w:val="20"/>
        </w:rPr>
        <w:t>whether exemptions/exceptions apply (including any public interest test where required)</w:t>
      </w:r>
    </w:p>
    <w:p w14:paraId="52E0BD77" w14:textId="77777777" w:rsidR="00901095" w:rsidRPr="00827635" w:rsidRDefault="00901095" w:rsidP="00901095">
      <w:pPr>
        <w:pStyle w:val="ListParagraph"/>
        <w:numPr>
          <w:ilvl w:val="0"/>
          <w:numId w:val="43"/>
        </w:numPr>
        <w:spacing w:line="256" w:lineRule="auto"/>
        <w:contextualSpacing w:val="0"/>
        <w:rPr>
          <w:sz w:val="20"/>
          <w:szCs w:val="20"/>
        </w:rPr>
      </w:pPr>
      <w:r w:rsidRPr="00827635">
        <w:rPr>
          <w:rFonts w:ascii="Arial" w:hAnsi="Arial" w:cs="Arial"/>
          <w:sz w:val="20"/>
          <w:szCs w:val="20"/>
        </w:rPr>
        <w:t>whether redaction is needed (e.g., personal data)</w:t>
      </w:r>
    </w:p>
    <w:p w14:paraId="4B5CA7A7" w14:textId="7DCEC4B5" w:rsidR="00306CC9" w:rsidRPr="00C43D90" w:rsidRDefault="00306CC9" w:rsidP="00C43D90">
      <w:pPr>
        <w:pStyle w:val="ListParagraph"/>
        <w:numPr>
          <w:ilvl w:val="0"/>
          <w:numId w:val="13"/>
        </w:numPr>
        <w:rPr>
          <w:rFonts w:asciiTheme="minorBidi" w:hAnsiTheme="minorBidi"/>
          <w:b/>
          <w:bCs/>
          <w:sz w:val="24"/>
          <w:szCs w:val="24"/>
        </w:rPr>
      </w:pPr>
      <w:r w:rsidRPr="00C43D90">
        <w:rPr>
          <w:rFonts w:asciiTheme="minorBidi" w:hAnsiTheme="minorBidi"/>
          <w:b/>
          <w:bCs/>
          <w:sz w:val="24"/>
          <w:szCs w:val="24"/>
        </w:rPr>
        <w:t>Fees and Charges</w:t>
      </w:r>
    </w:p>
    <w:p w14:paraId="1F2FB6BC" w14:textId="082564BD" w:rsidR="00901095" w:rsidRPr="00827635" w:rsidRDefault="00901095">
      <w:pPr>
        <w:rPr>
          <w:sz w:val="20"/>
          <w:szCs w:val="20"/>
          <w:lang w:eastAsia="en-GB"/>
        </w:rPr>
      </w:pPr>
      <w:r w:rsidRPr="00827635">
        <w:rPr>
          <w:rFonts w:ascii="Arial" w:hAnsi="Arial" w:cs="Arial"/>
          <w:sz w:val="20"/>
          <w:szCs w:val="20"/>
        </w:rPr>
        <w:t xml:space="preserve">For FOIA requests, the </w:t>
      </w:r>
      <w:r w:rsidR="004E2A43" w:rsidRPr="00827635">
        <w:rPr>
          <w:rFonts w:ascii="Arial" w:hAnsi="Arial" w:cs="Arial"/>
          <w:sz w:val="20"/>
          <w:szCs w:val="20"/>
        </w:rPr>
        <w:t xml:space="preserve">Parish </w:t>
      </w:r>
      <w:r w:rsidRPr="00827635">
        <w:rPr>
          <w:rFonts w:ascii="Arial" w:hAnsi="Arial" w:cs="Arial"/>
          <w:sz w:val="20"/>
          <w:szCs w:val="20"/>
        </w:rPr>
        <w:t>Council may refuse a request that exceeds the appropriate cost limit (currently £450 / 18 hours) or may charge a fee in line with the Freedom of Information and Data Protection (Appropriate Limit and Fees) Regulations 2004. If the limit may be exceeded, the requester will be informed and given the opportunity to refine the request.</w:t>
      </w:r>
    </w:p>
    <w:p w14:paraId="350EED26" w14:textId="77777777" w:rsidR="00901095" w:rsidRPr="00827635" w:rsidRDefault="00901095">
      <w:pPr>
        <w:rPr>
          <w:sz w:val="20"/>
          <w:szCs w:val="20"/>
          <w:lang w:eastAsia="en-GB"/>
        </w:rPr>
      </w:pPr>
      <w:r w:rsidRPr="00827635">
        <w:rPr>
          <w:rFonts w:ascii="Arial" w:hAnsi="Arial" w:cs="Arial"/>
          <w:sz w:val="20"/>
          <w:szCs w:val="20"/>
        </w:rPr>
        <w:t>Reasonable disbursements (e.g., printing, photocopying, postage) will be confirmed in advance where applicable.</w:t>
      </w:r>
    </w:p>
    <w:p w14:paraId="090A3464" w14:textId="77777777" w:rsidR="00E320C7" w:rsidRPr="00827635" w:rsidRDefault="00E320C7">
      <w:pPr>
        <w:rPr>
          <w:sz w:val="20"/>
          <w:szCs w:val="20"/>
          <w:lang w:eastAsia="en-GB"/>
        </w:rPr>
      </w:pPr>
      <w:r w:rsidRPr="00827635">
        <w:rPr>
          <w:rFonts w:ascii="Arial" w:hAnsi="Arial" w:cs="Arial"/>
          <w:sz w:val="20"/>
          <w:szCs w:val="20"/>
        </w:rPr>
        <w:t>If a charge applies, the Parish Council will confirm the amount before providing the information and may request payment in advance.</w:t>
      </w:r>
    </w:p>
    <w:p w14:paraId="0A9DAE9C" w14:textId="77777777" w:rsidR="00901095" w:rsidRPr="00827635" w:rsidRDefault="00901095">
      <w:pPr>
        <w:rPr>
          <w:sz w:val="20"/>
          <w:szCs w:val="20"/>
          <w:lang w:eastAsia="en-GB"/>
        </w:rPr>
      </w:pPr>
      <w:r w:rsidRPr="00827635">
        <w:rPr>
          <w:rFonts w:ascii="Arial" w:hAnsi="Arial" w:cs="Arial"/>
          <w:sz w:val="20"/>
          <w:szCs w:val="20"/>
        </w:rPr>
        <w:lastRenderedPageBreak/>
        <w:t>EIR: Environmental information cannot be refused solely because of cost, although a reasonable charge may apply in some cases.</w:t>
      </w:r>
    </w:p>
    <w:p w14:paraId="68AB2D5F" w14:textId="31338FA7" w:rsidR="00306CC9" w:rsidRPr="000A5D06" w:rsidRDefault="00306CC9" w:rsidP="000A5D06">
      <w:pPr>
        <w:pStyle w:val="ListParagraph"/>
        <w:numPr>
          <w:ilvl w:val="0"/>
          <w:numId w:val="13"/>
        </w:numPr>
        <w:rPr>
          <w:rFonts w:asciiTheme="minorBidi" w:hAnsiTheme="minorBidi"/>
          <w:b/>
          <w:bCs/>
          <w:sz w:val="24"/>
          <w:szCs w:val="24"/>
        </w:rPr>
      </w:pPr>
      <w:r w:rsidRPr="000A5D06">
        <w:rPr>
          <w:rFonts w:asciiTheme="minorBidi" w:hAnsiTheme="minorBidi"/>
          <w:b/>
          <w:bCs/>
          <w:sz w:val="24"/>
          <w:szCs w:val="24"/>
        </w:rPr>
        <w:t>Exemptions and Refusals</w:t>
      </w:r>
    </w:p>
    <w:p w14:paraId="10BE5F52" w14:textId="77777777" w:rsidR="00E320C7" w:rsidRPr="00827635" w:rsidRDefault="00E320C7">
      <w:pPr>
        <w:rPr>
          <w:sz w:val="20"/>
          <w:szCs w:val="20"/>
          <w:lang w:eastAsia="en-GB"/>
        </w:rPr>
      </w:pPr>
      <w:r w:rsidRPr="00827635">
        <w:rPr>
          <w:rFonts w:ascii="Arial" w:hAnsi="Arial" w:cs="Arial"/>
          <w:sz w:val="20"/>
          <w:szCs w:val="20"/>
        </w:rPr>
        <w:t>Some information may be withheld under FOIA exemptions or EIR exceptions, including:</w:t>
      </w:r>
    </w:p>
    <w:p w14:paraId="11717181" w14:textId="481C1663" w:rsidR="0040697F" w:rsidRPr="00827635" w:rsidRDefault="00A61E7E" w:rsidP="00F1153B">
      <w:pPr>
        <w:pStyle w:val="ListParagraph"/>
        <w:numPr>
          <w:ilvl w:val="0"/>
          <w:numId w:val="10"/>
        </w:numPr>
        <w:spacing w:line="257" w:lineRule="auto"/>
        <w:ind w:left="1077" w:hanging="357"/>
        <w:contextualSpacing w:val="0"/>
        <w:rPr>
          <w:rFonts w:asciiTheme="minorBidi" w:hAnsiTheme="minorBidi"/>
          <w:sz w:val="20"/>
          <w:szCs w:val="20"/>
        </w:rPr>
      </w:pPr>
      <w:r w:rsidRPr="00827635">
        <w:rPr>
          <w:rFonts w:asciiTheme="minorBidi" w:hAnsiTheme="minorBidi"/>
          <w:sz w:val="20"/>
          <w:szCs w:val="20"/>
        </w:rPr>
        <w:t xml:space="preserve">Personal Data: Information covered by the Data Protection Act 2018 and UK GDPR. </w:t>
      </w:r>
    </w:p>
    <w:p w14:paraId="4F49B592" w14:textId="11877596" w:rsidR="0040697F" w:rsidRPr="00827635" w:rsidRDefault="00A61E7E" w:rsidP="00F1153B">
      <w:pPr>
        <w:pStyle w:val="ListParagraph"/>
        <w:numPr>
          <w:ilvl w:val="0"/>
          <w:numId w:val="10"/>
        </w:numPr>
        <w:spacing w:line="257" w:lineRule="auto"/>
        <w:ind w:left="1077" w:hanging="357"/>
        <w:contextualSpacing w:val="0"/>
        <w:rPr>
          <w:rFonts w:asciiTheme="minorBidi" w:hAnsiTheme="minorBidi"/>
          <w:sz w:val="20"/>
          <w:szCs w:val="20"/>
        </w:rPr>
      </w:pPr>
      <w:r w:rsidRPr="00827635">
        <w:rPr>
          <w:rFonts w:asciiTheme="minorBidi" w:hAnsiTheme="minorBidi"/>
          <w:sz w:val="20"/>
          <w:szCs w:val="20"/>
        </w:rPr>
        <w:t xml:space="preserve">Confidentiality: Information provided in confidence, including correspondence between the </w:t>
      </w:r>
      <w:r w:rsidR="00421AD5" w:rsidRPr="00827635">
        <w:rPr>
          <w:rFonts w:asciiTheme="minorBidi" w:hAnsiTheme="minorBidi"/>
          <w:sz w:val="20"/>
          <w:szCs w:val="20"/>
        </w:rPr>
        <w:t xml:space="preserve">Parish </w:t>
      </w:r>
      <w:r w:rsidRPr="00827635">
        <w:rPr>
          <w:rFonts w:asciiTheme="minorBidi" w:hAnsiTheme="minorBidi"/>
          <w:sz w:val="20"/>
          <w:szCs w:val="20"/>
        </w:rPr>
        <w:t xml:space="preserve">Council and its legal advisors.  </w:t>
      </w:r>
    </w:p>
    <w:p w14:paraId="0C6FB396" w14:textId="42C3F757" w:rsidR="0040697F" w:rsidRPr="00827635" w:rsidRDefault="00A61E7E" w:rsidP="00F1153B">
      <w:pPr>
        <w:pStyle w:val="ListParagraph"/>
        <w:numPr>
          <w:ilvl w:val="0"/>
          <w:numId w:val="10"/>
        </w:numPr>
        <w:spacing w:line="257" w:lineRule="auto"/>
        <w:ind w:left="1077" w:hanging="357"/>
        <w:contextualSpacing w:val="0"/>
        <w:rPr>
          <w:rFonts w:asciiTheme="minorBidi" w:hAnsiTheme="minorBidi"/>
          <w:sz w:val="20"/>
          <w:szCs w:val="20"/>
        </w:rPr>
      </w:pPr>
      <w:r w:rsidRPr="00827635">
        <w:rPr>
          <w:rFonts w:asciiTheme="minorBidi" w:hAnsiTheme="minorBidi"/>
          <w:sz w:val="20"/>
          <w:szCs w:val="20"/>
        </w:rPr>
        <w:t xml:space="preserve">Commercially </w:t>
      </w:r>
      <w:r w:rsidR="00421AD5" w:rsidRPr="00827635">
        <w:rPr>
          <w:rFonts w:asciiTheme="minorBidi" w:hAnsiTheme="minorBidi"/>
          <w:sz w:val="20"/>
          <w:szCs w:val="20"/>
        </w:rPr>
        <w:t>s</w:t>
      </w:r>
      <w:r w:rsidRPr="00827635">
        <w:rPr>
          <w:rFonts w:asciiTheme="minorBidi" w:hAnsiTheme="minorBidi"/>
          <w:sz w:val="20"/>
          <w:szCs w:val="20"/>
        </w:rPr>
        <w:t xml:space="preserve">ensitive </w:t>
      </w:r>
      <w:r w:rsidR="00421AD5" w:rsidRPr="00827635">
        <w:rPr>
          <w:rFonts w:asciiTheme="minorBidi" w:hAnsiTheme="minorBidi"/>
          <w:sz w:val="20"/>
          <w:szCs w:val="20"/>
        </w:rPr>
        <w:t>i</w:t>
      </w:r>
      <w:r w:rsidRPr="00827635">
        <w:rPr>
          <w:rFonts w:asciiTheme="minorBidi" w:hAnsiTheme="minorBidi"/>
          <w:sz w:val="20"/>
          <w:szCs w:val="20"/>
        </w:rPr>
        <w:t xml:space="preserve">nformation: Information that could harm the </w:t>
      </w:r>
      <w:r w:rsidR="00421AD5" w:rsidRPr="00827635">
        <w:rPr>
          <w:rFonts w:asciiTheme="minorBidi" w:hAnsiTheme="minorBidi"/>
          <w:sz w:val="20"/>
          <w:szCs w:val="20"/>
        </w:rPr>
        <w:t xml:space="preserve">Parish </w:t>
      </w:r>
      <w:r w:rsidRPr="00827635">
        <w:rPr>
          <w:rFonts w:asciiTheme="minorBidi" w:hAnsiTheme="minorBidi"/>
          <w:sz w:val="20"/>
          <w:szCs w:val="20"/>
        </w:rPr>
        <w:t xml:space="preserve">Council’s commercial interests or that of third parties.  </w:t>
      </w:r>
    </w:p>
    <w:p w14:paraId="0AF836A4" w14:textId="76129C37" w:rsidR="00A61E7E" w:rsidRPr="00827635" w:rsidRDefault="00A61E7E" w:rsidP="00F1153B">
      <w:pPr>
        <w:pStyle w:val="ListParagraph"/>
        <w:numPr>
          <w:ilvl w:val="0"/>
          <w:numId w:val="10"/>
        </w:numPr>
        <w:spacing w:line="257" w:lineRule="auto"/>
        <w:ind w:left="1077" w:hanging="357"/>
        <w:contextualSpacing w:val="0"/>
        <w:rPr>
          <w:rFonts w:asciiTheme="minorBidi" w:hAnsiTheme="minorBidi"/>
          <w:sz w:val="20"/>
          <w:szCs w:val="20"/>
        </w:rPr>
      </w:pPr>
      <w:r w:rsidRPr="00827635">
        <w:rPr>
          <w:rFonts w:asciiTheme="minorBidi" w:hAnsiTheme="minorBidi"/>
          <w:sz w:val="20"/>
          <w:szCs w:val="20"/>
        </w:rPr>
        <w:t xml:space="preserve">Law Enforcement: Information that could prejudice law enforcement or legal proceedings. </w:t>
      </w:r>
    </w:p>
    <w:p w14:paraId="7D0E4607" w14:textId="77777777" w:rsidR="0038776E" w:rsidRPr="00827635" w:rsidRDefault="0038776E" w:rsidP="00F1153B">
      <w:pPr>
        <w:pStyle w:val="ListParagraph"/>
        <w:numPr>
          <w:ilvl w:val="0"/>
          <w:numId w:val="10"/>
        </w:numPr>
        <w:spacing w:line="257" w:lineRule="auto"/>
        <w:ind w:left="1077" w:hanging="357"/>
        <w:contextualSpacing w:val="0"/>
        <w:rPr>
          <w:sz w:val="20"/>
          <w:szCs w:val="20"/>
          <w:lang w:eastAsia="en-GB"/>
        </w:rPr>
      </w:pPr>
      <w:r w:rsidRPr="00827635">
        <w:rPr>
          <w:rFonts w:ascii="Arial" w:hAnsi="Arial" w:cs="Arial"/>
          <w:sz w:val="20"/>
          <w:szCs w:val="20"/>
        </w:rPr>
        <w:t>Vexatious or repeated requests (FOIA Section 14): The Parish Council may refuse a request that is vexatious or repeated. In deciding whether Section 14 applies, the Parish Council will consider:</w:t>
      </w:r>
    </w:p>
    <w:p w14:paraId="50B3FEEE" w14:textId="77777777" w:rsidR="00094983" w:rsidRPr="00827635" w:rsidRDefault="00094983" w:rsidP="00094983">
      <w:pPr>
        <w:pStyle w:val="ListParagraph"/>
        <w:numPr>
          <w:ilvl w:val="0"/>
          <w:numId w:val="45"/>
        </w:numPr>
        <w:spacing w:line="254" w:lineRule="auto"/>
        <w:contextualSpacing w:val="0"/>
        <w:rPr>
          <w:sz w:val="20"/>
          <w:szCs w:val="20"/>
          <w:lang w:eastAsia="en-GB"/>
        </w:rPr>
      </w:pPr>
      <w:r w:rsidRPr="00827635">
        <w:rPr>
          <w:rFonts w:ascii="Arial" w:hAnsi="Arial" w:cs="Arial"/>
          <w:b/>
          <w:bCs/>
          <w:sz w:val="20"/>
          <w:szCs w:val="20"/>
        </w:rPr>
        <w:t>Disproportionate burden:</w:t>
      </w:r>
      <w:r w:rsidRPr="00827635">
        <w:rPr>
          <w:rFonts w:ascii="Arial" w:hAnsi="Arial" w:cs="Arial"/>
          <w:sz w:val="20"/>
          <w:szCs w:val="20"/>
        </w:rPr>
        <w:t xml:space="preserve"> the request would impose a grossly oppressive workload on the Parish Council’s limited resources, </w:t>
      </w:r>
      <w:proofErr w:type="gramStart"/>
      <w:r w:rsidRPr="00827635">
        <w:rPr>
          <w:rFonts w:ascii="Arial" w:hAnsi="Arial" w:cs="Arial"/>
          <w:sz w:val="20"/>
          <w:szCs w:val="20"/>
        </w:rPr>
        <w:t>taking into account</w:t>
      </w:r>
      <w:proofErr w:type="gramEnd"/>
      <w:r w:rsidRPr="00827635">
        <w:rPr>
          <w:rFonts w:ascii="Arial" w:hAnsi="Arial" w:cs="Arial"/>
          <w:sz w:val="20"/>
          <w:szCs w:val="20"/>
        </w:rPr>
        <w:t xml:space="preserve"> the size of the authority, competing priorities, and the cumulative impact of other correspondence/requests from the same requester.</w:t>
      </w:r>
    </w:p>
    <w:p w14:paraId="071D4C4E" w14:textId="77777777" w:rsidR="00FA2B6E" w:rsidRPr="00827635" w:rsidRDefault="00335702" w:rsidP="00FA2B6E">
      <w:pPr>
        <w:pStyle w:val="ListParagraph"/>
        <w:numPr>
          <w:ilvl w:val="0"/>
          <w:numId w:val="45"/>
        </w:numPr>
        <w:spacing w:line="256" w:lineRule="auto"/>
        <w:contextualSpacing w:val="0"/>
        <w:rPr>
          <w:sz w:val="20"/>
          <w:szCs w:val="20"/>
          <w:lang w:eastAsia="en-GB"/>
        </w:rPr>
      </w:pPr>
      <w:r w:rsidRPr="00827635">
        <w:rPr>
          <w:rFonts w:ascii="Arial" w:hAnsi="Arial" w:cs="Arial"/>
          <w:b/>
          <w:bCs/>
          <w:sz w:val="20"/>
          <w:szCs w:val="20"/>
        </w:rPr>
        <w:t>Unreasonable persistence:</w:t>
      </w:r>
      <w:r w:rsidRPr="00827635">
        <w:rPr>
          <w:rFonts w:ascii="Arial" w:hAnsi="Arial" w:cs="Arial"/>
          <w:sz w:val="20"/>
          <w:szCs w:val="20"/>
        </w:rPr>
        <w:t xml:space="preserve"> repeated chasing, escalating demands, or refusal to accept clear answers, including continuing to pursue issues that have been fully addressed through the FOIA process.</w:t>
      </w:r>
    </w:p>
    <w:p w14:paraId="3AD810FD" w14:textId="77777777" w:rsidR="00FA2B6E" w:rsidRPr="00827635" w:rsidRDefault="00335702" w:rsidP="00FA2B6E">
      <w:pPr>
        <w:pStyle w:val="ListParagraph"/>
        <w:numPr>
          <w:ilvl w:val="0"/>
          <w:numId w:val="45"/>
        </w:numPr>
        <w:spacing w:line="256" w:lineRule="auto"/>
        <w:contextualSpacing w:val="0"/>
        <w:rPr>
          <w:sz w:val="20"/>
          <w:szCs w:val="20"/>
          <w:lang w:eastAsia="en-GB"/>
        </w:rPr>
      </w:pPr>
      <w:r w:rsidRPr="00827635">
        <w:rPr>
          <w:rFonts w:ascii="Arial" w:hAnsi="Arial" w:cs="Arial"/>
          <w:b/>
          <w:bCs/>
          <w:sz w:val="20"/>
          <w:szCs w:val="20"/>
        </w:rPr>
        <w:t>Refusal to engage with advice and assistance:</w:t>
      </w:r>
      <w:r w:rsidRPr="00827635">
        <w:rPr>
          <w:rFonts w:ascii="Arial" w:hAnsi="Arial" w:cs="Arial"/>
          <w:sz w:val="20"/>
          <w:szCs w:val="20"/>
        </w:rPr>
        <w:t xml:space="preserve"> declining to clarify or narrow a request when asked, or repeatedly submitting broad requests designed to maximise disruption.</w:t>
      </w:r>
    </w:p>
    <w:p w14:paraId="38B01230" w14:textId="77777777" w:rsidR="00FA2B6E" w:rsidRPr="00827635" w:rsidRDefault="00335702" w:rsidP="00FA2B6E">
      <w:pPr>
        <w:pStyle w:val="ListParagraph"/>
        <w:numPr>
          <w:ilvl w:val="0"/>
          <w:numId w:val="45"/>
        </w:numPr>
        <w:spacing w:line="256" w:lineRule="auto"/>
        <w:contextualSpacing w:val="0"/>
        <w:rPr>
          <w:sz w:val="20"/>
          <w:szCs w:val="20"/>
          <w:lang w:eastAsia="en-GB"/>
        </w:rPr>
      </w:pPr>
      <w:r w:rsidRPr="00827635">
        <w:rPr>
          <w:rFonts w:ascii="Arial" w:hAnsi="Arial" w:cs="Arial"/>
          <w:b/>
          <w:bCs/>
          <w:sz w:val="20"/>
          <w:szCs w:val="20"/>
        </w:rPr>
        <w:t>Harassing or abusive behaviour:</w:t>
      </w:r>
      <w:r w:rsidRPr="00827635">
        <w:rPr>
          <w:rFonts w:ascii="Arial" w:hAnsi="Arial" w:cs="Arial"/>
          <w:sz w:val="20"/>
          <w:szCs w:val="20"/>
        </w:rPr>
        <w:t xml:space="preserve"> use of aggressive, insulting, or threatening language, or behaviour that causes distress to councillors, staff, or contractors.</w:t>
      </w:r>
    </w:p>
    <w:p w14:paraId="6049C00A" w14:textId="77777777" w:rsidR="00094983" w:rsidRPr="00827635" w:rsidRDefault="00094983" w:rsidP="00094983">
      <w:pPr>
        <w:pStyle w:val="ListParagraph"/>
        <w:numPr>
          <w:ilvl w:val="0"/>
          <w:numId w:val="45"/>
        </w:numPr>
        <w:spacing w:line="254" w:lineRule="auto"/>
        <w:contextualSpacing w:val="0"/>
        <w:rPr>
          <w:sz w:val="20"/>
          <w:szCs w:val="20"/>
          <w:lang w:eastAsia="en-GB"/>
        </w:rPr>
      </w:pPr>
      <w:r w:rsidRPr="00827635">
        <w:rPr>
          <w:rFonts w:ascii="Arial" w:hAnsi="Arial" w:cs="Arial"/>
          <w:b/>
          <w:bCs/>
          <w:sz w:val="20"/>
          <w:szCs w:val="20"/>
        </w:rPr>
        <w:t>Improper purpose:</w:t>
      </w:r>
      <w:r w:rsidRPr="00827635">
        <w:rPr>
          <w:rFonts w:ascii="Arial" w:hAnsi="Arial" w:cs="Arial"/>
          <w:sz w:val="20"/>
          <w:szCs w:val="20"/>
        </w:rPr>
        <w:t xml:space="preserve"> indications the request is primarily intended to harass, provoke, or disrupt the Parish Council rather than obtain information (for example, using FOIA as part of a campaign or grievance in a way that would place an unreasonable burden on the Parish Council).</w:t>
      </w:r>
    </w:p>
    <w:p w14:paraId="443AFAF5" w14:textId="77777777" w:rsidR="00FA2B6E" w:rsidRPr="00827635" w:rsidRDefault="00335702" w:rsidP="00FA2B6E">
      <w:pPr>
        <w:pStyle w:val="ListParagraph"/>
        <w:numPr>
          <w:ilvl w:val="0"/>
          <w:numId w:val="45"/>
        </w:numPr>
        <w:spacing w:line="256" w:lineRule="auto"/>
        <w:contextualSpacing w:val="0"/>
        <w:rPr>
          <w:sz w:val="20"/>
          <w:szCs w:val="20"/>
          <w:lang w:eastAsia="en-GB"/>
        </w:rPr>
      </w:pPr>
      <w:r w:rsidRPr="00827635">
        <w:rPr>
          <w:rFonts w:ascii="Arial" w:hAnsi="Arial" w:cs="Arial"/>
          <w:b/>
          <w:bCs/>
          <w:sz w:val="20"/>
          <w:szCs w:val="20"/>
        </w:rPr>
        <w:t>Overlapping and scattergun requests:</w:t>
      </w:r>
      <w:r w:rsidRPr="00827635">
        <w:rPr>
          <w:rFonts w:ascii="Arial" w:hAnsi="Arial" w:cs="Arial"/>
          <w:sz w:val="20"/>
          <w:szCs w:val="20"/>
        </w:rPr>
        <w:t xml:space="preserve"> multiple requests submitted in close succession that overlap or are linked, where the combined impact is disproportionate.</w:t>
      </w:r>
    </w:p>
    <w:p w14:paraId="02F33D00" w14:textId="77777777" w:rsidR="00FA2B6E" w:rsidRPr="00827635" w:rsidRDefault="00335702" w:rsidP="00FA2B6E">
      <w:pPr>
        <w:pStyle w:val="ListParagraph"/>
        <w:numPr>
          <w:ilvl w:val="0"/>
          <w:numId w:val="45"/>
        </w:numPr>
        <w:spacing w:line="256" w:lineRule="auto"/>
        <w:contextualSpacing w:val="0"/>
        <w:rPr>
          <w:sz w:val="20"/>
          <w:szCs w:val="20"/>
          <w:lang w:eastAsia="en-GB"/>
        </w:rPr>
      </w:pPr>
      <w:r w:rsidRPr="00827635">
        <w:rPr>
          <w:rFonts w:ascii="Arial" w:hAnsi="Arial" w:cs="Arial"/>
          <w:b/>
          <w:bCs/>
          <w:sz w:val="20"/>
          <w:szCs w:val="20"/>
        </w:rPr>
        <w:t>Triviality / disproportionate effort:</w:t>
      </w:r>
      <w:r w:rsidRPr="00827635">
        <w:rPr>
          <w:rFonts w:ascii="Arial" w:hAnsi="Arial" w:cs="Arial"/>
          <w:sz w:val="20"/>
          <w:szCs w:val="20"/>
        </w:rPr>
        <w:t xml:space="preserve"> the information requested is trivial or of limited value and the effort required to comply would be disproportionate.</w:t>
      </w:r>
    </w:p>
    <w:p w14:paraId="200C6CD6" w14:textId="77777777" w:rsidR="00094983" w:rsidRPr="00827635" w:rsidRDefault="00094983" w:rsidP="00094983">
      <w:pPr>
        <w:pStyle w:val="ListParagraph"/>
        <w:numPr>
          <w:ilvl w:val="0"/>
          <w:numId w:val="45"/>
        </w:numPr>
        <w:spacing w:line="254" w:lineRule="auto"/>
        <w:contextualSpacing w:val="0"/>
        <w:rPr>
          <w:sz w:val="20"/>
          <w:szCs w:val="20"/>
          <w:lang w:eastAsia="en-GB"/>
        </w:rPr>
      </w:pPr>
      <w:r w:rsidRPr="00827635">
        <w:rPr>
          <w:rFonts w:ascii="Arial" w:hAnsi="Arial" w:cs="Arial"/>
          <w:b/>
          <w:bCs/>
          <w:sz w:val="20"/>
          <w:szCs w:val="20"/>
        </w:rPr>
        <w:t>Repetition:</w:t>
      </w:r>
      <w:r w:rsidRPr="00827635">
        <w:rPr>
          <w:rFonts w:ascii="Arial" w:hAnsi="Arial" w:cs="Arial"/>
          <w:sz w:val="20"/>
          <w:szCs w:val="20"/>
        </w:rPr>
        <w:t xml:space="preserve"> the requester repeats the same or substantially similar </w:t>
      </w:r>
      <w:proofErr w:type="gramStart"/>
      <w:r w:rsidRPr="00827635">
        <w:rPr>
          <w:rFonts w:ascii="Arial" w:hAnsi="Arial" w:cs="Arial"/>
          <w:sz w:val="20"/>
          <w:szCs w:val="20"/>
        </w:rPr>
        <w:t>requests</w:t>
      </w:r>
      <w:proofErr w:type="gramEnd"/>
      <w:r w:rsidRPr="00827635">
        <w:rPr>
          <w:rFonts w:ascii="Arial" w:hAnsi="Arial" w:cs="Arial"/>
          <w:sz w:val="20"/>
          <w:szCs w:val="20"/>
        </w:rPr>
        <w:t xml:space="preserve"> and no reasonable time has passed, particularly where the Parish Council has already provided the information or explained why it cannot be provided.</w:t>
      </w:r>
    </w:p>
    <w:p w14:paraId="03E831B7" w14:textId="77777777" w:rsidR="00FB5A6B" w:rsidRPr="00827635" w:rsidRDefault="00FB5A6B">
      <w:pPr>
        <w:rPr>
          <w:sz w:val="20"/>
          <w:szCs w:val="20"/>
          <w:lang w:eastAsia="en-GB"/>
        </w:rPr>
      </w:pPr>
      <w:r w:rsidRPr="00827635">
        <w:rPr>
          <w:rFonts w:ascii="Arial" w:hAnsi="Arial" w:cs="Arial"/>
          <w:sz w:val="20"/>
          <w:szCs w:val="20"/>
        </w:rPr>
        <w:t>Where any information is withheld, the Parish Council will issue a refusal notice within 20 working days, citing the relevant FOIA exemption or EIR exception (and any public interest test outcome where required) and explaining internal review and ICO complaint rights.</w:t>
      </w:r>
    </w:p>
    <w:p w14:paraId="604713AF" w14:textId="0E86C05E" w:rsidR="00306CC9" w:rsidRPr="009C2CDA" w:rsidRDefault="00306CC9" w:rsidP="00901095">
      <w:pPr>
        <w:pStyle w:val="ListParagraph"/>
        <w:numPr>
          <w:ilvl w:val="0"/>
          <w:numId w:val="13"/>
        </w:numPr>
        <w:rPr>
          <w:rFonts w:asciiTheme="minorBidi" w:hAnsiTheme="minorBidi"/>
          <w:b/>
          <w:bCs/>
          <w:sz w:val="24"/>
          <w:szCs w:val="24"/>
        </w:rPr>
      </w:pPr>
      <w:r w:rsidRPr="009C2CDA">
        <w:rPr>
          <w:rFonts w:asciiTheme="minorBidi" w:hAnsiTheme="minorBidi"/>
          <w:b/>
          <w:bCs/>
          <w:sz w:val="24"/>
          <w:szCs w:val="24"/>
        </w:rPr>
        <w:t>Complaints Procedure</w:t>
      </w:r>
    </w:p>
    <w:p w14:paraId="4A0AD164" w14:textId="77777777" w:rsidR="00901095" w:rsidRPr="00827635" w:rsidRDefault="00901095">
      <w:pPr>
        <w:rPr>
          <w:sz w:val="20"/>
          <w:szCs w:val="20"/>
          <w:lang w:eastAsia="en-GB"/>
        </w:rPr>
      </w:pPr>
      <w:r w:rsidRPr="00827635">
        <w:rPr>
          <w:rFonts w:ascii="Arial" w:hAnsi="Arial" w:cs="Arial"/>
          <w:sz w:val="20"/>
          <w:szCs w:val="20"/>
        </w:rPr>
        <w:t>If you are dissatisfied with the handling of a request, you may ask for an internal review by writing to the Parish Clerk (email or post, using the contact details in Section 5).</w:t>
      </w:r>
    </w:p>
    <w:p w14:paraId="6C918A6C" w14:textId="77777777" w:rsidR="00461092" w:rsidRPr="00827635" w:rsidRDefault="00461092">
      <w:pPr>
        <w:rPr>
          <w:sz w:val="20"/>
          <w:szCs w:val="20"/>
          <w:lang w:eastAsia="en-GB"/>
        </w:rPr>
      </w:pPr>
      <w:r w:rsidRPr="00030D31">
        <w:rPr>
          <w:rFonts w:ascii="Arial" w:hAnsi="Arial" w:cs="Arial"/>
          <w:sz w:val="20"/>
          <w:szCs w:val="20"/>
        </w:rPr>
        <w:t>Internal review: Please explain what you are dissatisfied with and what outcome you are seeking. Internal reviews are normally carried out by the Chair (or another councillor nominated by the Parish Council who was not involved in the original decision), supported by the Parish Clerk.</w:t>
      </w:r>
    </w:p>
    <w:p w14:paraId="05DC3807" w14:textId="77777777" w:rsidR="00461092" w:rsidRPr="00827635" w:rsidRDefault="00461092">
      <w:pPr>
        <w:rPr>
          <w:sz w:val="20"/>
          <w:szCs w:val="20"/>
          <w:lang w:eastAsia="en-GB"/>
        </w:rPr>
      </w:pPr>
      <w:r w:rsidRPr="00827635">
        <w:rPr>
          <w:rFonts w:ascii="Arial" w:hAnsi="Arial" w:cs="Arial"/>
          <w:sz w:val="20"/>
          <w:szCs w:val="20"/>
        </w:rPr>
        <w:lastRenderedPageBreak/>
        <w:t>Timescales: The Parish Council aims to complete internal reviews within 20 working days. In exceptional cases, this may take up to 40 working days; if so, the requester will be kept informed.</w:t>
      </w:r>
    </w:p>
    <w:p w14:paraId="0F86EA6B" w14:textId="77777777" w:rsidR="00901095" w:rsidRPr="00827635" w:rsidRDefault="00901095">
      <w:pPr>
        <w:rPr>
          <w:sz w:val="20"/>
          <w:szCs w:val="20"/>
          <w:lang w:eastAsia="en-GB"/>
        </w:rPr>
      </w:pPr>
      <w:r w:rsidRPr="00827635">
        <w:rPr>
          <w:rFonts w:ascii="Arial" w:hAnsi="Arial" w:cs="Arial"/>
          <w:sz w:val="20"/>
          <w:szCs w:val="20"/>
        </w:rPr>
        <w:t>If you remain dissatisfied after an internal review, you may complain to the Information Commissioner’s Office (ICO), Wycliffe House, Water Lane, Wilmslow, Cheshire, SK9 5AF. Telephone: 0303 123 1113. Website: ico.org.uk</w:t>
      </w:r>
    </w:p>
    <w:sectPr w:rsidR="00901095" w:rsidRPr="00827635" w:rsidSect="00E43375">
      <w:headerReference w:type="default" r:id="rId9"/>
      <w:footerReference w:type="default" r:id="rId10"/>
      <w:pgSz w:w="11906" w:h="16838"/>
      <w:pgMar w:top="1134" w:right="851" w:bottom="124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D144" w14:textId="77777777" w:rsidR="00E11974" w:rsidRDefault="00E11974" w:rsidP="001F2D09">
      <w:pPr>
        <w:spacing w:after="0" w:line="240" w:lineRule="auto"/>
      </w:pPr>
      <w:r>
        <w:separator/>
      </w:r>
    </w:p>
  </w:endnote>
  <w:endnote w:type="continuationSeparator" w:id="0">
    <w:p w14:paraId="44ACBA25" w14:textId="77777777" w:rsidR="00E11974" w:rsidRDefault="00E11974" w:rsidP="001F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6EB9" w14:textId="477C0D1A" w:rsidR="00D32F11" w:rsidRDefault="00D32F11">
    <w:pPr>
      <w:pStyle w:val="Footer"/>
      <w:jc w:val="right"/>
    </w:pPr>
    <w:r>
      <w:t xml:space="preserve">Page </w:t>
    </w:r>
    <w:sdt>
      <w:sdtPr>
        <w:id w:val="723877921"/>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725FFDCE" w14:textId="77777777" w:rsidR="001F2D09" w:rsidRDefault="001F2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B79F3" w14:textId="77777777" w:rsidR="00E11974" w:rsidRDefault="00E11974" w:rsidP="001F2D09">
      <w:pPr>
        <w:spacing w:after="0" w:line="240" w:lineRule="auto"/>
      </w:pPr>
      <w:r>
        <w:separator/>
      </w:r>
    </w:p>
  </w:footnote>
  <w:footnote w:type="continuationSeparator" w:id="0">
    <w:p w14:paraId="6D767DB2" w14:textId="77777777" w:rsidR="00E11974" w:rsidRDefault="00E11974" w:rsidP="001F2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025546"/>
      <w:docPartObj>
        <w:docPartGallery w:val="Watermarks"/>
        <w:docPartUnique/>
      </w:docPartObj>
    </w:sdtPr>
    <w:sdtEndPr/>
    <w:sdtContent>
      <w:p w14:paraId="7345F6D9" w14:textId="15C12E3A" w:rsidR="001F2D09" w:rsidRDefault="00E11974">
        <w:pPr>
          <w:pStyle w:val="Header"/>
        </w:pPr>
        <w:r>
          <w:pict w14:anchorId="7B74E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F55"/>
    <w:multiLevelType w:val="multilevel"/>
    <w:tmpl w:val="87EE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C37F3"/>
    <w:multiLevelType w:val="multilevel"/>
    <w:tmpl w:val="5B2286D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6761439"/>
    <w:multiLevelType w:val="multilevel"/>
    <w:tmpl w:val="F836D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42B7E"/>
    <w:multiLevelType w:val="multilevel"/>
    <w:tmpl w:val="70A8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9462F"/>
    <w:multiLevelType w:val="hybridMultilevel"/>
    <w:tmpl w:val="99BA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B453D"/>
    <w:multiLevelType w:val="hybridMultilevel"/>
    <w:tmpl w:val="CDE0900E"/>
    <w:lvl w:ilvl="0" w:tplc="8E98E04A">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5D337F"/>
    <w:multiLevelType w:val="hybridMultilevel"/>
    <w:tmpl w:val="8392FF88"/>
    <w:lvl w:ilvl="0" w:tplc="8E98E04A">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A33FCF"/>
    <w:multiLevelType w:val="multilevel"/>
    <w:tmpl w:val="6F7E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300BD"/>
    <w:multiLevelType w:val="hybridMultilevel"/>
    <w:tmpl w:val="016E2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5259D"/>
    <w:multiLevelType w:val="hybridMultilevel"/>
    <w:tmpl w:val="A33A96B0"/>
    <w:lvl w:ilvl="0" w:tplc="7E76F12A">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8D141FD"/>
    <w:multiLevelType w:val="multilevel"/>
    <w:tmpl w:val="9E80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25EB7"/>
    <w:multiLevelType w:val="multilevel"/>
    <w:tmpl w:val="AA96E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FD4946"/>
    <w:multiLevelType w:val="multilevel"/>
    <w:tmpl w:val="7BEC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70296"/>
    <w:multiLevelType w:val="hybridMultilevel"/>
    <w:tmpl w:val="CF34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415F1"/>
    <w:multiLevelType w:val="multilevel"/>
    <w:tmpl w:val="DDF6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C33882"/>
    <w:multiLevelType w:val="hybridMultilevel"/>
    <w:tmpl w:val="0348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601C6B"/>
    <w:multiLevelType w:val="multilevel"/>
    <w:tmpl w:val="DB9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2F3818"/>
    <w:multiLevelType w:val="multilevel"/>
    <w:tmpl w:val="6002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091676"/>
    <w:multiLevelType w:val="multilevel"/>
    <w:tmpl w:val="D102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372C7"/>
    <w:multiLevelType w:val="hybridMultilevel"/>
    <w:tmpl w:val="F4F4EDFE"/>
    <w:lvl w:ilvl="0" w:tplc="8E98E04A">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355129"/>
    <w:multiLevelType w:val="hybridMultilevel"/>
    <w:tmpl w:val="C06C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8A1DD2"/>
    <w:multiLevelType w:val="hybridMultilevel"/>
    <w:tmpl w:val="7698FFC6"/>
    <w:lvl w:ilvl="0" w:tplc="6812D1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4277BBD"/>
    <w:multiLevelType w:val="multilevel"/>
    <w:tmpl w:val="8482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A016AB"/>
    <w:multiLevelType w:val="hybridMultilevel"/>
    <w:tmpl w:val="87C63B32"/>
    <w:lvl w:ilvl="0" w:tplc="8E98E04A">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BD09A2"/>
    <w:multiLevelType w:val="multilevel"/>
    <w:tmpl w:val="7AB2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4E4B18"/>
    <w:multiLevelType w:val="hybridMultilevel"/>
    <w:tmpl w:val="4FCCB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2B577F"/>
    <w:multiLevelType w:val="multilevel"/>
    <w:tmpl w:val="DA4A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E65353"/>
    <w:multiLevelType w:val="multilevel"/>
    <w:tmpl w:val="CFCC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5A1AFB"/>
    <w:multiLevelType w:val="hybridMultilevel"/>
    <w:tmpl w:val="2688B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EF2B8E"/>
    <w:multiLevelType w:val="hybridMultilevel"/>
    <w:tmpl w:val="4E7C7982"/>
    <w:lvl w:ilvl="0" w:tplc="8E98E04A">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2A3F2A"/>
    <w:multiLevelType w:val="hybridMultilevel"/>
    <w:tmpl w:val="FC8AD662"/>
    <w:lvl w:ilvl="0" w:tplc="8E98E04A">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7D2579"/>
    <w:multiLevelType w:val="hybridMultilevel"/>
    <w:tmpl w:val="8DF440E4"/>
    <w:lvl w:ilvl="0" w:tplc="8E98E04A">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86067C"/>
    <w:multiLevelType w:val="multilevel"/>
    <w:tmpl w:val="F7E6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FB5EBB"/>
    <w:multiLevelType w:val="multilevel"/>
    <w:tmpl w:val="ED08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730986"/>
    <w:multiLevelType w:val="hybridMultilevel"/>
    <w:tmpl w:val="F4EA6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6A424F"/>
    <w:multiLevelType w:val="hybridMultilevel"/>
    <w:tmpl w:val="693A30C4"/>
    <w:lvl w:ilvl="0" w:tplc="8E829E4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701A10"/>
    <w:multiLevelType w:val="multilevel"/>
    <w:tmpl w:val="409E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7F4BFD"/>
    <w:multiLevelType w:val="multilevel"/>
    <w:tmpl w:val="F774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567820"/>
    <w:multiLevelType w:val="multilevel"/>
    <w:tmpl w:val="481E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1C11B8"/>
    <w:multiLevelType w:val="multilevel"/>
    <w:tmpl w:val="FB8A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6A6F13"/>
    <w:multiLevelType w:val="multilevel"/>
    <w:tmpl w:val="105C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8E3DB6"/>
    <w:multiLevelType w:val="multilevel"/>
    <w:tmpl w:val="5D74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212FE4"/>
    <w:multiLevelType w:val="hybridMultilevel"/>
    <w:tmpl w:val="16E6C234"/>
    <w:lvl w:ilvl="0" w:tplc="8E98E04A">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3E6EFA"/>
    <w:multiLevelType w:val="multilevel"/>
    <w:tmpl w:val="759E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160C37"/>
    <w:multiLevelType w:val="hybridMultilevel"/>
    <w:tmpl w:val="895AECEE"/>
    <w:lvl w:ilvl="0" w:tplc="8E98E04A">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1066BBD"/>
    <w:multiLevelType w:val="multilevel"/>
    <w:tmpl w:val="E10A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B03B35"/>
    <w:multiLevelType w:val="multilevel"/>
    <w:tmpl w:val="2982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235301"/>
    <w:multiLevelType w:val="hybridMultilevel"/>
    <w:tmpl w:val="1ACEA5D4"/>
    <w:lvl w:ilvl="0" w:tplc="8E98E04A">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645A79"/>
    <w:multiLevelType w:val="multilevel"/>
    <w:tmpl w:val="46C8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834C6B"/>
    <w:multiLevelType w:val="hybridMultilevel"/>
    <w:tmpl w:val="C602ECAE"/>
    <w:lvl w:ilvl="0" w:tplc="8E98E04A">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D0D508D"/>
    <w:multiLevelType w:val="hybridMultilevel"/>
    <w:tmpl w:val="0C1A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7C2082"/>
    <w:multiLevelType w:val="hybridMultilevel"/>
    <w:tmpl w:val="A66879BE"/>
    <w:lvl w:ilvl="0" w:tplc="8E98E04A">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34D10C5"/>
    <w:multiLevelType w:val="hybridMultilevel"/>
    <w:tmpl w:val="F702C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750DC4"/>
    <w:multiLevelType w:val="multilevel"/>
    <w:tmpl w:val="840E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AC298D"/>
    <w:multiLevelType w:val="multilevel"/>
    <w:tmpl w:val="5FD4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776242"/>
    <w:multiLevelType w:val="multilevel"/>
    <w:tmpl w:val="77E0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151DBF"/>
    <w:multiLevelType w:val="hybridMultilevel"/>
    <w:tmpl w:val="B5ECA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B2338A8"/>
    <w:multiLevelType w:val="multilevel"/>
    <w:tmpl w:val="925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3A12DE"/>
    <w:multiLevelType w:val="hybridMultilevel"/>
    <w:tmpl w:val="1618E924"/>
    <w:lvl w:ilvl="0" w:tplc="8E98E04A">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E416A1B"/>
    <w:multiLevelType w:val="hybridMultilevel"/>
    <w:tmpl w:val="993294AC"/>
    <w:lvl w:ilvl="0" w:tplc="8E98E04A">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73493">
    <w:abstractNumId w:val="13"/>
  </w:num>
  <w:num w:numId="2" w16cid:durableId="1256204139">
    <w:abstractNumId w:val="50"/>
  </w:num>
  <w:num w:numId="3" w16cid:durableId="1108309921">
    <w:abstractNumId w:val="25"/>
  </w:num>
  <w:num w:numId="4" w16cid:durableId="750077370">
    <w:abstractNumId w:val="15"/>
  </w:num>
  <w:num w:numId="5" w16cid:durableId="1926764764">
    <w:abstractNumId w:val="52"/>
  </w:num>
  <w:num w:numId="6" w16cid:durableId="1711804940">
    <w:abstractNumId w:val="4"/>
  </w:num>
  <w:num w:numId="7" w16cid:durableId="146476229">
    <w:abstractNumId w:val="8"/>
  </w:num>
  <w:num w:numId="8" w16cid:durableId="2005621616">
    <w:abstractNumId w:val="20"/>
  </w:num>
  <w:num w:numId="9" w16cid:durableId="1984309252">
    <w:abstractNumId w:val="34"/>
  </w:num>
  <w:num w:numId="10" w16cid:durableId="894852550">
    <w:abstractNumId w:val="21"/>
  </w:num>
  <w:num w:numId="11" w16cid:durableId="10105911">
    <w:abstractNumId w:val="49"/>
  </w:num>
  <w:num w:numId="12" w16cid:durableId="1255044621">
    <w:abstractNumId w:val="28"/>
  </w:num>
  <w:num w:numId="13" w16cid:durableId="1363364403">
    <w:abstractNumId w:val="56"/>
  </w:num>
  <w:num w:numId="14" w16cid:durableId="2103333344">
    <w:abstractNumId w:val="30"/>
  </w:num>
  <w:num w:numId="15" w16cid:durableId="1904755119">
    <w:abstractNumId w:val="5"/>
  </w:num>
  <w:num w:numId="16" w16cid:durableId="1471290244">
    <w:abstractNumId w:val="23"/>
  </w:num>
  <w:num w:numId="17" w16cid:durableId="1411539278">
    <w:abstractNumId w:val="29"/>
  </w:num>
  <w:num w:numId="18" w16cid:durableId="1667856792">
    <w:abstractNumId w:val="6"/>
  </w:num>
  <w:num w:numId="19" w16cid:durableId="111293061">
    <w:abstractNumId w:val="31"/>
  </w:num>
  <w:num w:numId="20" w16cid:durableId="1196120839">
    <w:abstractNumId w:val="44"/>
  </w:num>
  <w:num w:numId="21" w16cid:durableId="623388866">
    <w:abstractNumId w:val="42"/>
  </w:num>
  <w:num w:numId="22" w16cid:durableId="1222406137">
    <w:abstractNumId w:val="58"/>
  </w:num>
  <w:num w:numId="23" w16cid:durableId="994988703">
    <w:abstractNumId w:val="47"/>
  </w:num>
  <w:num w:numId="24" w16cid:durableId="1632514116">
    <w:abstractNumId w:val="51"/>
  </w:num>
  <w:num w:numId="25" w16cid:durableId="1075514393">
    <w:abstractNumId w:val="9"/>
  </w:num>
  <w:num w:numId="26" w16cid:durableId="342249895">
    <w:abstractNumId w:val="35"/>
  </w:num>
  <w:num w:numId="27" w16cid:durableId="1171065776">
    <w:abstractNumId w:val="59"/>
  </w:num>
  <w:num w:numId="28" w16cid:durableId="1249735707">
    <w:abstractNumId w:val="38"/>
  </w:num>
  <w:num w:numId="29" w16cid:durableId="1560436155">
    <w:abstractNumId w:val="16"/>
  </w:num>
  <w:num w:numId="30" w16cid:durableId="461120259">
    <w:abstractNumId w:val="7"/>
  </w:num>
  <w:num w:numId="31" w16cid:durableId="298924203">
    <w:abstractNumId w:val="33"/>
  </w:num>
  <w:num w:numId="32" w16cid:durableId="1797791459">
    <w:abstractNumId w:val="17"/>
  </w:num>
  <w:num w:numId="33" w16cid:durableId="975068643">
    <w:abstractNumId w:val="11"/>
  </w:num>
  <w:num w:numId="34" w16cid:durableId="581330546">
    <w:abstractNumId w:val="39"/>
  </w:num>
  <w:num w:numId="35" w16cid:durableId="865605644">
    <w:abstractNumId w:val="2"/>
  </w:num>
  <w:num w:numId="36" w16cid:durableId="2074503676">
    <w:abstractNumId w:val="19"/>
  </w:num>
  <w:num w:numId="37" w16cid:durableId="65029988">
    <w:abstractNumId w:val="12"/>
  </w:num>
  <w:num w:numId="38" w16cid:durableId="2105177028">
    <w:abstractNumId w:val="37"/>
  </w:num>
  <w:num w:numId="39" w16cid:durableId="1278293353">
    <w:abstractNumId w:val="43"/>
  </w:num>
  <w:num w:numId="40" w16cid:durableId="698362534">
    <w:abstractNumId w:val="14"/>
  </w:num>
  <w:num w:numId="41" w16cid:durableId="270866551">
    <w:abstractNumId w:val="3"/>
  </w:num>
  <w:num w:numId="42" w16cid:durableId="1445417718">
    <w:abstractNumId w:val="32"/>
  </w:num>
  <w:num w:numId="43" w16cid:durableId="1430544553">
    <w:abstractNumId w:val="45"/>
  </w:num>
  <w:num w:numId="44" w16cid:durableId="118573106">
    <w:abstractNumId w:val="57"/>
  </w:num>
  <w:num w:numId="45" w16cid:durableId="135539252">
    <w:abstractNumId w:val="1"/>
  </w:num>
  <w:num w:numId="46" w16cid:durableId="1037049065">
    <w:abstractNumId w:val="10"/>
  </w:num>
  <w:num w:numId="47" w16cid:durableId="405759426">
    <w:abstractNumId w:val="55"/>
  </w:num>
  <w:num w:numId="48" w16cid:durableId="710807671">
    <w:abstractNumId w:val="26"/>
  </w:num>
  <w:num w:numId="49" w16cid:durableId="1726834676">
    <w:abstractNumId w:val="40"/>
  </w:num>
  <w:num w:numId="50" w16cid:durableId="1052535955">
    <w:abstractNumId w:val="41"/>
  </w:num>
  <w:num w:numId="51" w16cid:durableId="656768554">
    <w:abstractNumId w:val="46"/>
  </w:num>
  <w:num w:numId="52" w16cid:durableId="900334471">
    <w:abstractNumId w:val="36"/>
  </w:num>
  <w:num w:numId="53" w16cid:durableId="1920871738">
    <w:abstractNumId w:val="22"/>
  </w:num>
  <w:num w:numId="54" w16cid:durableId="1822692972">
    <w:abstractNumId w:val="27"/>
  </w:num>
  <w:num w:numId="55" w16cid:durableId="72515126">
    <w:abstractNumId w:val="53"/>
  </w:num>
  <w:num w:numId="56" w16cid:durableId="1073743245">
    <w:abstractNumId w:val="48"/>
  </w:num>
  <w:num w:numId="57" w16cid:durableId="867597591">
    <w:abstractNumId w:val="18"/>
  </w:num>
  <w:num w:numId="58" w16cid:durableId="1871336201">
    <w:abstractNumId w:val="54"/>
  </w:num>
  <w:num w:numId="59" w16cid:durableId="676545199">
    <w:abstractNumId w:val="0"/>
  </w:num>
  <w:num w:numId="60" w16cid:durableId="8972847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CC9"/>
    <w:rsid w:val="000013B3"/>
    <w:rsid w:val="00014AAF"/>
    <w:rsid w:val="000242BA"/>
    <w:rsid w:val="000254E9"/>
    <w:rsid w:val="00030D31"/>
    <w:rsid w:val="0003100E"/>
    <w:rsid w:val="0005193A"/>
    <w:rsid w:val="00051FF2"/>
    <w:rsid w:val="00052B99"/>
    <w:rsid w:val="00062D4F"/>
    <w:rsid w:val="0006364C"/>
    <w:rsid w:val="0007751C"/>
    <w:rsid w:val="000819AE"/>
    <w:rsid w:val="0008284D"/>
    <w:rsid w:val="00082F38"/>
    <w:rsid w:val="00094983"/>
    <w:rsid w:val="000A3434"/>
    <w:rsid w:val="000A5D06"/>
    <w:rsid w:val="000B69AD"/>
    <w:rsid w:val="000C00D5"/>
    <w:rsid w:val="000C4F0C"/>
    <w:rsid w:val="000C78C0"/>
    <w:rsid w:val="000D07AC"/>
    <w:rsid w:val="000E6ABE"/>
    <w:rsid w:val="000F0D44"/>
    <w:rsid w:val="000F7813"/>
    <w:rsid w:val="00103AF7"/>
    <w:rsid w:val="001252CD"/>
    <w:rsid w:val="00126823"/>
    <w:rsid w:val="00127170"/>
    <w:rsid w:val="00154CB8"/>
    <w:rsid w:val="0015569E"/>
    <w:rsid w:val="00165F32"/>
    <w:rsid w:val="001717FC"/>
    <w:rsid w:val="001746A8"/>
    <w:rsid w:val="001813C1"/>
    <w:rsid w:val="0018272E"/>
    <w:rsid w:val="00195E8F"/>
    <w:rsid w:val="001A22D1"/>
    <w:rsid w:val="001B4801"/>
    <w:rsid w:val="001C3531"/>
    <w:rsid w:val="001C7E1F"/>
    <w:rsid w:val="001D21CB"/>
    <w:rsid w:val="001E2CD6"/>
    <w:rsid w:val="001E51A3"/>
    <w:rsid w:val="001E6677"/>
    <w:rsid w:val="001F2D09"/>
    <w:rsid w:val="00205431"/>
    <w:rsid w:val="00210BDF"/>
    <w:rsid w:val="00214089"/>
    <w:rsid w:val="002504E3"/>
    <w:rsid w:val="002524CD"/>
    <w:rsid w:val="00252BC1"/>
    <w:rsid w:val="00253AD0"/>
    <w:rsid w:val="002649FA"/>
    <w:rsid w:val="00266576"/>
    <w:rsid w:val="00285F57"/>
    <w:rsid w:val="00291202"/>
    <w:rsid w:val="00295042"/>
    <w:rsid w:val="002A0AE1"/>
    <w:rsid w:val="002A24F9"/>
    <w:rsid w:val="002A3BE7"/>
    <w:rsid w:val="002A5239"/>
    <w:rsid w:val="002B240F"/>
    <w:rsid w:val="002C1FC5"/>
    <w:rsid w:val="002C5A4E"/>
    <w:rsid w:val="002C7A82"/>
    <w:rsid w:val="002D4397"/>
    <w:rsid w:val="002D45E2"/>
    <w:rsid w:val="002D7D47"/>
    <w:rsid w:val="002E5E2D"/>
    <w:rsid w:val="002E6A0D"/>
    <w:rsid w:val="00306CC9"/>
    <w:rsid w:val="00311DA9"/>
    <w:rsid w:val="003206DD"/>
    <w:rsid w:val="00335702"/>
    <w:rsid w:val="0034415B"/>
    <w:rsid w:val="00344DC4"/>
    <w:rsid w:val="00355E62"/>
    <w:rsid w:val="00356EF8"/>
    <w:rsid w:val="00366881"/>
    <w:rsid w:val="00386401"/>
    <w:rsid w:val="0038776E"/>
    <w:rsid w:val="00394221"/>
    <w:rsid w:val="003A4C26"/>
    <w:rsid w:val="003B4E17"/>
    <w:rsid w:val="003B67FA"/>
    <w:rsid w:val="003D1E23"/>
    <w:rsid w:val="003E23D5"/>
    <w:rsid w:val="00400034"/>
    <w:rsid w:val="0040360E"/>
    <w:rsid w:val="0040697F"/>
    <w:rsid w:val="004163EB"/>
    <w:rsid w:val="004203CA"/>
    <w:rsid w:val="00421AD5"/>
    <w:rsid w:val="004263D6"/>
    <w:rsid w:val="00461092"/>
    <w:rsid w:val="00487203"/>
    <w:rsid w:val="00492C3F"/>
    <w:rsid w:val="00497E15"/>
    <w:rsid w:val="004B1EA1"/>
    <w:rsid w:val="004C10F0"/>
    <w:rsid w:val="004C6CE4"/>
    <w:rsid w:val="004E2A43"/>
    <w:rsid w:val="005061FF"/>
    <w:rsid w:val="0051446E"/>
    <w:rsid w:val="00516072"/>
    <w:rsid w:val="00522E04"/>
    <w:rsid w:val="00525856"/>
    <w:rsid w:val="00534FE2"/>
    <w:rsid w:val="00536A6B"/>
    <w:rsid w:val="0055536B"/>
    <w:rsid w:val="00561623"/>
    <w:rsid w:val="005674BA"/>
    <w:rsid w:val="00576AA9"/>
    <w:rsid w:val="00576E07"/>
    <w:rsid w:val="005813E1"/>
    <w:rsid w:val="00586D9B"/>
    <w:rsid w:val="005877F5"/>
    <w:rsid w:val="005B272A"/>
    <w:rsid w:val="005C1D05"/>
    <w:rsid w:val="005F348D"/>
    <w:rsid w:val="00600271"/>
    <w:rsid w:val="006038F2"/>
    <w:rsid w:val="0062005B"/>
    <w:rsid w:val="00626E13"/>
    <w:rsid w:val="006418C7"/>
    <w:rsid w:val="006429BC"/>
    <w:rsid w:val="0064734D"/>
    <w:rsid w:val="006724A3"/>
    <w:rsid w:val="00690F30"/>
    <w:rsid w:val="006A44C5"/>
    <w:rsid w:val="006A4D8B"/>
    <w:rsid w:val="006B1D4A"/>
    <w:rsid w:val="006C67EA"/>
    <w:rsid w:val="006E763E"/>
    <w:rsid w:val="006F09EC"/>
    <w:rsid w:val="007006FB"/>
    <w:rsid w:val="00714BF0"/>
    <w:rsid w:val="00726304"/>
    <w:rsid w:val="007267FB"/>
    <w:rsid w:val="00743FE8"/>
    <w:rsid w:val="00744D0C"/>
    <w:rsid w:val="007458AD"/>
    <w:rsid w:val="007657ED"/>
    <w:rsid w:val="007930EA"/>
    <w:rsid w:val="007A76FE"/>
    <w:rsid w:val="007B5295"/>
    <w:rsid w:val="007C0684"/>
    <w:rsid w:val="007E2A2E"/>
    <w:rsid w:val="007F1269"/>
    <w:rsid w:val="00800BEC"/>
    <w:rsid w:val="008019A7"/>
    <w:rsid w:val="008056D0"/>
    <w:rsid w:val="008066E8"/>
    <w:rsid w:val="00810B62"/>
    <w:rsid w:val="00813CE6"/>
    <w:rsid w:val="00823C0C"/>
    <w:rsid w:val="00826304"/>
    <w:rsid w:val="00827635"/>
    <w:rsid w:val="00827706"/>
    <w:rsid w:val="0085382E"/>
    <w:rsid w:val="008570AF"/>
    <w:rsid w:val="00862E15"/>
    <w:rsid w:val="00882F2E"/>
    <w:rsid w:val="00890E24"/>
    <w:rsid w:val="008B4159"/>
    <w:rsid w:val="008B780E"/>
    <w:rsid w:val="008C50E1"/>
    <w:rsid w:val="008D709D"/>
    <w:rsid w:val="008E3D0D"/>
    <w:rsid w:val="008E53F3"/>
    <w:rsid w:val="008E7064"/>
    <w:rsid w:val="00901095"/>
    <w:rsid w:val="0092695A"/>
    <w:rsid w:val="0093018C"/>
    <w:rsid w:val="00930803"/>
    <w:rsid w:val="009323D4"/>
    <w:rsid w:val="009327A9"/>
    <w:rsid w:val="0094432C"/>
    <w:rsid w:val="00950FF2"/>
    <w:rsid w:val="0095626E"/>
    <w:rsid w:val="009564D0"/>
    <w:rsid w:val="00962021"/>
    <w:rsid w:val="00967FDF"/>
    <w:rsid w:val="00971CA3"/>
    <w:rsid w:val="009738A9"/>
    <w:rsid w:val="009A2799"/>
    <w:rsid w:val="009A4F9B"/>
    <w:rsid w:val="009B68B3"/>
    <w:rsid w:val="009C2CDA"/>
    <w:rsid w:val="00A02748"/>
    <w:rsid w:val="00A05246"/>
    <w:rsid w:val="00A107DE"/>
    <w:rsid w:val="00A13E42"/>
    <w:rsid w:val="00A26B38"/>
    <w:rsid w:val="00A310F7"/>
    <w:rsid w:val="00A311A2"/>
    <w:rsid w:val="00A5389E"/>
    <w:rsid w:val="00A546D0"/>
    <w:rsid w:val="00A5546B"/>
    <w:rsid w:val="00A61E7E"/>
    <w:rsid w:val="00A933DE"/>
    <w:rsid w:val="00AA195B"/>
    <w:rsid w:val="00AA1B81"/>
    <w:rsid w:val="00AA2E90"/>
    <w:rsid w:val="00AA7DEA"/>
    <w:rsid w:val="00AB4662"/>
    <w:rsid w:val="00AC1810"/>
    <w:rsid w:val="00AC4857"/>
    <w:rsid w:val="00AD0909"/>
    <w:rsid w:val="00AD2A92"/>
    <w:rsid w:val="00AD2B34"/>
    <w:rsid w:val="00AD7E6E"/>
    <w:rsid w:val="00B030CC"/>
    <w:rsid w:val="00B03547"/>
    <w:rsid w:val="00B23F88"/>
    <w:rsid w:val="00B26005"/>
    <w:rsid w:val="00B3790C"/>
    <w:rsid w:val="00B4752C"/>
    <w:rsid w:val="00B478DE"/>
    <w:rsid w:val="00B579D9"/>
    <w:rsid w:val="00B71B98"/>
    <w:rsid w:val="00B7344E"/>
    <w:rsid w:val="00B777AA"/>
    <w:rsid w:val="00B8680E"/>
    <w:rsid w:val="00B92043"/>
    <w:rsid w:val="00B97141"/>
    <w:rsid w:val="00BA063F"/>
    <w:rsid w:val="00BB1294"/>
    <w:rsid w:val="00BB7E1C"/>
    <w:rsid w:val="00BF4AD3"/>
    <w:rsid w:val="00BF57B7"/>
    <w:rsid w:val="00C038E7"/>
    <w:rsid w:val="00C07214"/>
    <w:rsid w:val="00C07C6B"/>
    <w:rsid w:val="00C12202"/>
    <w:rsid w:val="00C16D1A"/>
    <w:rsid w:val="00C17E61"/>
    <w:rsid w:val="00C2304A"/>
    <w:rsid w:val="00C34C84"/>
    <w:rsid w:val="00C43D90"/>
    <w:rsid w:val="00C444FA"/>
    <w:rsid w:val="00C478AA"/>
    <w:rsid w:val="00C52CA8"/>
    <w:rsid w:val="00C5688B"/>
    <w:rsid w:val="00C72414"/>
    <w:rsid w:val="00C8374D"/>
    <w:rsid w:val="00C91F17"/>
    <w:rsid w:val="00CC7EE3"/>
    <w:rsid w:val="00CD3F52"/>
    <w:rsid w:val="00CD4BFD"/>
    <w:rsid w:val="00CF18AC"/>
    <w:rsid w:val="00D11EF1"/>
    <w:rsid w:val="00D15CE7"/>
    <w:rsid w:val="00D32F11"/>
    <w:rsid w:val="00D36C24"/>
    <w:rsid w:val="00D40357"/>
    <w:rsid w:val="00D4051A"/>
    <w:rsid w:val="00D413E7"/>
    <w:rsid w:val="00D42871"/>
    <w:rsid w:val="00D42CC9"/>
    <w:rsid w:val="00D42F40"/>
    <w:rsid w:val="00D544E6"/>
    <w:rsid w:val="00D571D2"/>
    <w:rsid w:val="00D61F1B"/>
    <w:rsid w:val="00D6289B"/>
    <w:rsid w:val="00D870D6"/>
    <w:rsid w:val="00D9066E"/>
    <w:rsid w:val="00D922E0"/>
    <w:rsid w:val="00D93892"/>
    <w:rsid w:val="00D95BB8"/>
    <w:rsid w:val="00DA0036"/>
    <w:rsid w:val="00DA714B"/>
    <w:rsid w:val="00DB00C5"/>
    <w:rsid w:val="00DC4AFB"/>
    <w:rsid w:val="00E001CE"/>
    <w:rsid w:val="00E02EE0"/>
    <w:rsid w:val="00E06BC7"/>
    <w:rsid w:val="00E11974"/>
    <w:rsid w:val="00E15038"/>
    <w:rsid w:val="00E23B4A"/>
    <w:rsid w:val="00E320C7"/>
    <w:rsid w:val="00E43375"/>
    <w:rsid w:val="00E7720B"/>
    <w:rsid w:val="00EA1454"/>
    <w:rsid w:val="00EA20C4"/>
    <w:rsid w:val="00EA3C8C"/>
    <w:rsid w:val="00EA5823"/>
    <w:rsid w:val="00EA642C"/>
    <w:rsid w:val="00EB4F96"/>
    <w:rsid w:val="00EC26FB"/>
    <w:rsid w:val="00EC3BCE"/>
    <w:rsid w:val="00ED1EE0"/>
    <w:rsid w:val="00ED7346"/>
    <w:rsid w:val="00EE3970"/>
    <w:rsid w:val="00EF66F6"/>
    <w:rsid w:val="00F1153B"/>
    <w:rsid w:val="00F2115C"/>
    <w:rsid w:val="00F22631"/>
    <w:rsid w:val="00F428DB"/>
    <w:rsid w:val="00F43A4B"/>
    <w:rsid w:val="00F56589"/>
    <w:rsid w:val="00F603BB"/>
    <w:rsid w:val="00F85D3A"/>
    <w:rsid w:val="00F86E6A"/>
    <w:rsid w:val="00FA2B6E"/>
    <w:rsid w:val="00FB5A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A66F9"/>
  <w15:chartTrackingRefBased/>
  <w15:docId w15:val="{F22C7C57-48E0-4160-8EDC-61ABFB8C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C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C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CC9"/>
    <w:rPr>
      <w:rFonts w:eastAsiaTheme="majorEastAsia" w:cstheme="majorBidi"/>
      <w:color w:val="272727" w:themeColor="text1" w:themeTint="D8"/>
    </w:rPr>
  </w:style>
  <w:style w:type="paragraph" w:styleId="Title">
    <w:name w:val="Title"/>
    <w:basedOn w:val="Normal"/>
    <w:next w:val="Normal"/>
    <w:link w:val="TitleChar"/>
    <w:uiPriority w:val="10"/>
    <w:qFormat/>
    <w:rsid w:val="00306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C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CC9"/>
    <w:pPr>
      <w:spacing w:before="160"/>
      <w:jc w:val="center"/>
    </w:pPr>
    <w:rPr>
      <w:i/>
      <w:iCs/>
      <w:color w:val="404040" w:themeColor="text1" w:themeTint="BF"/>
    </w:rPr>
  </w:style>
  <w:style w:type="character" w:customStyle="1" w:styleId="QuoteChar">
    <w:name w:val="Quote Char"/>
    <w:basedOn w:val="DefaultParagraphFont"/>
    <w:link w:val="Quote"/>
    <w:uiPriority w:val="29"/>
    <w:rsid w:val="00306CC9"/>
    <w:rPr>
      <w:i/>
      <w:iCs/>
      <w:color w:val="404040" w:themeColor="text1" w:themeTint="BF"/>
    </w:rPr>
  </w:style>
  <w:style w:type="paragraph" w:styleId="ListParagraph">
    <w:name w:val="List Paragraph"/>
    <w:basedOn w:val="Normal"/>
    <w:uiPriority w:val="34"/>
    <w:qFormat/>
    <w:rsid w:val="00306CC9"/>
    <w:pPr>
      <w:ind w:left="720"/>
      <w:contextualSpacing/>
    </w:pPr>
  </w:style>
  <w:style w:type="character" w:styleId="IntenseEmphasis">
    <w:name w:val="Intense Emphasis"/>
    <w:basedOn w:val="DefaultParagraphFont"/>
    <w:uiPriority w:val="21"/>
    <w:qFormat/>
    <w:rsid w:val="00306CC9"/>
    <w:rPr>
      <w:i/>
      <w:iCs/>
      <w:color w:val="0F4761" w:themeColor="accent1" w:themeShade="BF"/>
    </w:rPr>
  </w:style>
  <w:style w:type="paragraph" w:styleId="IntenseQuote">
    <w:name w:val="Intense Quote"/>
    <w:basedOn w:val="Normal"/>
    <w:next w:val="Normal"/>
    <w:link w:val="IntenseQuoteChar"/>
    <w:uiPriority w:val="30"/>
    <w:qFormat/>
    <w:rsid w:val="00306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CC9"/>
    <w:rPr>
      <w:i/>
      <w:iCs/>
      <w:color w:val="0F4761" w:themeColor="accent1" w:themeShade="BF"/>
    </w:rPr>
  </w:style>
  <w:style w:type="character" w:styleId="IntenseReference">
    <w:name w:val="Intense Reference"/>
    <w:basedOn w:val="DefaultParagraphFont"/>
    <w:uiPriority w:val="32"/>
    <w:qFormat/>
    <w:rsid w:val="00306CC9"/>
    <w:rPr>
      <w:b/>
      <w:bCs/>
      <w:smallCaps/>
      <w:color w:val="0F4761" w:themeColor="accent1" w:themeShade="BF"/>
      <w:spacing w:val="5"/>
    </w:rPr>
  </w:style>
  <w:style w:type="character" w:styleId="Hyperlink">
    <w:name w:val="Hyperlink"/>
    <w:basedOn w:val="DefaultParagraphFont"/>
    <w:uiPriority w:val="99"/>
    <w:unhideWhenUsed/>
    <w:rsid w:val="00561623"/>
    <w:rPr>
      <w:color w:val="467886" w:themeColor="hyperlink"/>
      <w:u w:val="single"/>
    </w:rPr>
  </w:style>
  <w:style w:type="character" w:styleId="UnresolvedMention">
    <w:name w:val="Unresolved Mention"/>
    <w:basedOn w:val="DefaultParagraphFont"/>
    <w:uiPriority w:val="99"/>
    <w:semiHidden/>
    <w:unhideWhenUsed/>
    <w:rsid w:val="00561623"/>
    <w:rPr>
      <w:color w:val="605E5C"/>
      <w:shd w:val="clear" w:color="auto" w:fill="E1DFDD"/>
    </w:rPr>
  </w:style>
  <w:style w:type="paragraph" w:styleId="Header">
    <w:name w:val="header"/>
    <w:basedOn w:val="Normal"/>
    <w:link w:val="HeaderChar"/>
    <w:uiPriority w:val="99"/>
    <w:unhideWhenUsed/>
    <w:rsid w:val="001F2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D09"/>
  </w:style>
  <w:style w:type="paragraph" w:styleId="Footer">
    <w:name w:val="footer"/>
    <w:basedOn w:val="Normal"/>
    <w:link w:val="FooterChar"/>
    <w:uiPriority w:val="99"/>
    <w:unhideWhenUsed/>
    <w:rsid w:val="001F2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rtlebury-p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4181-2FB9-4695-B41F-C4918928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1377</Words>
  <Characters>7855</Characters>
  <Application>Microsoft Office Word</Application>
  <DocSecurity>4</DocSecurity>
  <Lines>65</Lines>
  <Paragraphs>18</Paragraphs>
  <ScaleCrop>false</ScaleCrop>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Griffiths</dc:creator>
  <cp:keywords/>
  <dc:description/>
  <cp:lastModifiedBy>Parish Council</cp:lastModifiedBy>
  <cp:revision>2</cp:revision>
  <dcterms:created xsi:type="dcterms:W3CDTF">2026-04-28T09:14:00Z</dcterms:created>
  <dcterms:modified xsi:type="dcterms:W3CDTF">2026-04-28T09:14:00Z</dcterms:modified>
</cp:coreProperties>
</file>